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8"/>
          <w:sz w:val="28"/>
          <w:szCs w:val="28"/>
        </w:rPr>
      </w:pPr>
      <w:bookmarkStart w:id="0" w:name="_GoBack"/>
      <w:bookmarkEnd w:id="0"/>
      <w:r>
        <w:rPr>
          <w:rStyle w:val="8"/>
          <w:sz w:val="28"/>
          <w:szCs w:val="28"/>
        </w:rPr>
        <w:t>附件1：</w:t>
      </w:r>
    </w:p>
    <w:p>
      <w:pPr>
        <w:jc w:val="center"/>
        <w:rPr>
          <w:rStyle w:val="8"/>
          <w:b/>
          <w:sz w:val="32"/>
          <w:szCs w:val="32"/>
        </w:rPr>
      </w:pPr>
      <w:r>
        <w:rPr>
          <w:rStyle w:val="8"/>
          <w:b/>
          <w:sz w:val="32"/>
          <w:szCs w:val="32"/>
        </w:rPr>
        <w:t>法定代表人授权</w:t>
      </w:r>
      <w:r>
        <w:rPr>
          <w:rStyle w:val="8"/>
          <w:rFonts w:hint="eastAsia"/>
          <w:b/>
          <w:sz w:val="32"/>
          <w:szCs w:val="32"/>
        </w:rPr>
        <w:t>书</w:t>
      </w:r>
    </w:p>
    <w:p>
      <w:pPr>
        <w:spacing w:line="500" w:lineRule="exact"/>
        <w:rPr>
          <w:rStyle w:val="8"/>
          <w:sz w:val="28"/>
          <w:szCs w:val="28"/>
        </w:rPr>
      </w:pPr>
    </w:p>
    <w:p>
      <w:pPr>
        <w:spacing w:line="500" w:lineRule="exact"/>
        <w:rPr>
          <w:rStyle w:val="8"/>
          <w:rFonts w:ascii="宋体" w:hAnsi="宋体"/>
          <w:color w:val="000000"/>
          <w:kern w:val="0"/>
          <w:sz w:val="26"/>
          <w:szCs w:val="26"/>
        </w:rPr>
      </w:pPr>
      <w:r>
        <w:rPr>
          <w:rStyle w:val="8"/>
          <w:rFonts w:ascii="宋体" w:hAnsi="宋体"/>
          <w:color w:val="000000"/>
          <w:kern w:val="0"/>
          <w:sz w:val="26"/>
          <w:szCs w:val="26"/>
        </w:rPr>
        <w:t>福州三明大厦有限公司 ：</w:t>
      </w:r>
    </w:p>
    <w:p>
      <w:pPr>
        <w:spacing w:line="500" w:lineRule="exact"/>
        <w:ind w:firstLine="390" w:firstLineChars="150"/>
        <w:rPr>
          <w:rStyle w:val="8"/>
          <w:rFonts w:ascii="宋体" w:hAnsi="宋体"/>
          <w:color w:val="000000"/>
          <w:kern w:val="0"/>
          <w:sz w:val="26"/>
          <w:szCs w:val="26"/>
        </w:rPr>
      </w:pPr>
      <w:r>
        <w:rPr>
          <w:rStyle w:val="8"/>
          <w:rFonts w:ascii="宋体" w:hAnsi="宋体"/>
          <w:color w:val="000000"/>
          <w:kern w:val="0"/>
          <w:sz w:val="26"/>
          <w:szCs w:val="26"/>
          <w:u w:val="single"/>
        </w:rPr>
        <w:t>（投标人全称）</w:t>
      </w:r>
      <w:r>
        <w:rPr>
          <w:rStyle w:val="8"/>
          <w:rFonts w:ascii="宋体" w:hAnsi="宋体"/>
          <w:color w:val="000000"/>
          <w:kern w:val="0"/>
          <w:sz w:val="26"/>
          <w:szCs w:val="26"/>
        </w:rPr>
        <w:t>法定代表人授权</w:t>
      </w:r>
      <w:r>
        <w:rPr>
          <w:rStyle w:val="8"/>
          <w:rFonts w:ascii="宋体" w:hAnsi="宋体"/>
          <w:color w:val="000000"/>
          <w:kern w:val="0"/>
          <w:sz w:val="26"/>
          <w:szCs w:val="26"/>
          <w:u w:val="single"/>
        </w:rPr>
        <w:t>（投标人代表姓名）</w:t>
      </w:r>
      <w:r>
        <w:rPr>
          <w:rStyle w:val="8"/>
          <w:rFonts w:ascii="宋体" w:hAnsi="宋体"/>
          <w:color w:val="000000"/>
          <w:kern w:val="0"/>
          <w:sz w:val="26"/>
          <w:szCs w:val="26"/>
        </w:rPr>
        <w:t>为投标人代表，代表本公司参加贵司组织的</w:t>
      </w:r>
      <w:r>
        <w:rPr>
          <w:rStyle w:val="8"/>
          <w:rFonts w:ascii="宋体" w:hAnsi="宋体"/>
          <w:color w:val="000000"/>
          <w:kern w:val="0"/>
          <w:sz w:val="26"/>
          <w:szCs w:val="26"/>
          <w:u w:val="single"/>
        </w:rPr>
        <w:t>福州</w:t>
      </w:r>
      <w:r>
        <w:rPr>
          <w:rStyle w:val="8"/>
          <w:rFonts w:hint="eastAsia" w:ascii="宋体" w:hAnsi="宋体"/>
          <w:color w:val="000000"/>
          <w:kern w:val="0"/>
          <w:sz w:val="26"/>
          <w:szCs w:val="26"/>
          <w:u w:val="single"/>
        </w:rPr>
        <w:t>三明大厦玻璃幕墙开窗及玻璃破损更换</w:t>
      </w:r>
      <w:r>
        <w:rPr>
          <w:rStyle w:val="8"/>
          <w:rFonts w:ascii="宋体" w:hAnsi="宋体"/>
          <w:color w:val="000000"/>
          <w:kern w:val="0"/>
          <w:sz w:val="26"/>
          <w:szCs w:val="26"/>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440" w:lineRule="exact"/>
        <w:rPr>
          <w:rStyle w:val="8"/>
          <w:rFonts w:ascii="宋体" w:hAnsi="宋体"/>
          <w:color w:val="000000"/>
          <w:kern w:val="0"/>
          <w:sz w:val="26"/>
          <w:szCs w:val="26"/>
        </w:rPr>
      </w:pP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本授权书自出具之日起生效。</w:t>
      </w:r>
    </w:p>
    <w:p>
      <w:pPr>
        <w:spacing w:line="440" w:lineRule="exact"/>
        <w:rPr>
          <w:rStyle w:val="8"/>
          <w:rFonts w:ascii="宋体" w:hAnsi="宋体"/>
          <w:color w:val="000000"/>
          <w:kern w:val="0"/>
          <w:sz w:val="26"/>
          <w:szCs w:val="26"/>
        </w:rPr>
      </w:pP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投标人</w:t>
      </w:r>
      <w:r>
        <w:rPr>
          <w:rStyle w:val="8"/>
          <w:rFonts w:hint="eastAsia" w:ascii="宋体" w:hAnsi="宋体"/>
          <w:color w:val="000000"/>
          <w:kern w:val="0"/>
          <w:sz w:val="26"/>
          <w:szCs w:val="26"/>
        </w:rPr>
        <w:t>（委托授权人）</w:t>
      </w:r>
      <w:r>
        <w:rPr>
          <w:rStyle w:val="8"/>
          <w:rFonts w:ascii="宋体" w:hAnsi="宋体"/>
          <w:color w:val="000000"/>
          <w:kern w:val="0"/>
          <w:sz w:val="26"/>
          <w:szCs w:val="26"/>
        </w:rPr>
        <w:t>代表：</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身份证号：</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 xml:space="preserve">单位：                      部门：         </w:t>
      </w:r>
      <w:r>
        <w:rPr>
          <w:rStyle w:val="8"/>
          <w:rFonts w:ascii="宋体" w:hAnsi="宋体"/>
          <w:color w:val="000000"/>
          <w:kern w:val="0"/>
          <w:sz w:val="26"/>
          <w:szCs w:val="26"/>
        </w:rPr>
        <w:tab/>
      </w:r>
      <w:r>
        <w:rPr>
          <w:rStyle w:val="8"/>
          <w:rFonts w:ascii="宋体" w:hAnsi="宋体"/>
          <w:color w:val="000000"/>
          <w:kern w:val="0"/>
          <w:sz w:val="26"/>
          <w:szCs w:val="26"/>
        </w:rPr>
        <w:t xml:space="preserve">   职务：</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 xml:space="preserve">详细通讯地址：              邮政编码：     </w:t>
      </w:r>
      <w:r>
        <w:rPr>
          <w:rStyle w:val="8"/>
          <w:rFonts w:ascii="宋体" w:hAnsi="宋体"/>
          <w:color w:val="000000"/>
          <w:kern w:val="0"/>
          <w:sz w:val="26"/>
          <w:szCs w:val="26"/>
        </w:rPr>
        <w:tab/>
      </w:r>
      <w:r>
        <w:rPr>
          <w:rStyle w:val="8"/>
          <w:rFonts w:ascii="宋体" w:hAnsi="宋体"/>
          <w:color w:val="000000"/>
          <w:kern w:val="0"/>
          <w:sz w:val="26"/>
          <w:szCs w:val="26"/>
        </w:rPr>
        <w:t xml:space="preserve">   电话：</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附：被授权人身份证件</w:t>
      </w:r>
    </w:p>
    <w:p>
      <w:pPr>
        <w:rPr>
          <w:rStyle w:val="8"/>
          <w:rFonts w:ascii="宋体" w:hAnsi="宋体"/>
          <w:color w:val="000000"/>
          <w:kern w:val="0"/>
          <w:sz w:val="26"/>
          <w:szCs w:val="26"/>
        </w:rPr>
      </w:pP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授权方</w:t>
      </w:r>
      <w:r>
        <w:rPr>
          <w:rStyle w:val="8"/>
          <w:rFonts w:hint="eastAsia" w:ascii="宋体" w:hAnsi="宋体"/>
          <w:color w:val="000000"/>
          <w:kern w:val="0"/>
          <w:sz w:val="26"/>
          <w:szCs w:val="26"/>
        </w:rPr>
        <w:t>：</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投标人（全称并加盖公章）</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法定代表人签字：</w:t>
      </w:r>
    </w:p>
    <w:p>
      <w:pPr>
        <w:spacing w:line="440" w:lineRule="exact"/>
        <w:rPr>
          <w:rStyle w:val="8"/>
          <w:rFonts w:ascii="宋体" w:hAnsi="宋体"/>
          <w:color w:val="000000"/>
          <w:kern w:val="0"/>
          <w:sz w:val="26"/>
          <w:szCs w:val="26"/>
        </w:rPr>
      </w:pPr>
      <w:r>
        <w:rPr>
          <w:rStyle w:val="8"/>
          <w:rFonts w:ascii="宋体" w:hAnsi="宋体"/>
          <w:color w:val="000000"/>
          <w:kern w:val="0"/>
          <w:sz w:val="26"/>
          <w:szCs w:val="26"/>
        </w:rPr>
        <w:t>日  期：</w:t>
      </w:r>
    </w:p>
    <w:p>
      <w:pPr>
        <w:spacing w:line="440" w:lineRule="exact"/>
        <w:rPr>
          <w:rStyle w:val="8"/>
          <w:rFonts w:ascii="宋体" w:hAnsi="宋体"/>
          <w:color w:val="000000"/>
          <w:kern w:val="0"/>
          <w:sz w:val="26"/>
          <w:szCs w:val="26"/>
        </w:rPr>
      </w:pPr>
    </w:p>
    <w:p>
      <w:pPr>
        <w:rPr>
          <w:rStyle w:val="8"/>
          <w:rFonts w:ascii="宋体" w:hAnsi="宋体"/>
          <w:color w:val="000000"/>
          <w:kern w:val="0"/>
          <w:sz w:val="26"/>
          <w:szCs w:val="26"/>
        </w:rPr>
      </w:pPr>
    </w:p>
    <w:p>
      <w:pPr>
        <w:rPr>
          <w:rStyle w:val="8"/>
          <w:rFonts w:ascii="宋体" w:hAnsi="宋体"/>
          <w:color w:val="000000"/>
          <w:kern w:val="0"/>
          <w:sz w:val="26"/>
          <w:szCs w:val="26"/>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spacing w:line="342" w:lineRule="atLeast"/>
        <w:rPr>
          <w:rStyle w:val="8"/>
          <w:sz w:val="28"/>
          <w:szCs w:val="28"/>
        </w:rPr>
      </w:pPr>
      <w:r>
        <w:rPr>
          <w:rStyle w:val="8"/>
          <w:rFonts w:hint="eastAsia"/>
          <w:sz w:val="28"/>
          <w:szCs w:val="28"/>
        </w:rPr>
        <w:t>附件2：《工期承诺书》</w:t>
      </w:r>
    </w:p>
    <w:p>
      <w:pPr>
        <w:rPr>
          <w:rStyle w:val="8"/>
          <w:rFonts w:ascii="宋体" w:hAnsi="宋体"/>
          <w:color w:val="000000"/>
          <w:kern w:val="0"/>
          <w:sz w:val="26"/>
          <w:szCs w:val="26"/>
          <w:u w:val="single"/>
        </w:rPr>
      </w:pPr>
    </w:p>
    <w:p>
      <w:pPr>
        <w:jc w:val="center"/>
        <w:rPr>
          <w:rStyle w:val="8"/>
          <w:b/>
          <w:sz w:val="32"/>
          <w:szCs w:val="32"/>
        </w:rPr>
      </w:pPr>
      <w:r>
        <w:rPr>
          <w:rStyle w:val="8"/>
          <w:rFonts w:hint="eastAsia"/>
          <w:b/>
          <w:sz w:val="32"/>
          <w:szCs w:val="32"/>
        </w:rPr>
        <w:t>工期承诺书</w:t>
      </w:r>
    </w:p>
    <w:p>
      <w:pPr>
        <w:rPr>
          <w:rStyle w:val="8"/>
        </w:rPr>
      </w:pPr>
    </w:p>
    <w:p>
      <w:pPr>
        <w:rPr>
          <w:rStyle w:val="8"/>
          <w:rFonts w:ascii="宋体" w:hAnsi="宋体"/>
          <w:color w:val="000000"/>
          <w:kern w:val="0"/>
          <w:sz w:val="26"/>
          <w:szCs w:val="26"/>
        </w:rPr>
      </w:pPr>
      <w:r>
        <w:rPr>
          <w:rStyle w:val="8"/>
          <w:rFonts w:hint="eastAsia" w:ascii="宋体" w:hAnsi="宋体"/>
          <w:color w:val="000000"/>
          <w:kern w:val="0"/>
          <w:sz w:val="26"/>
          <w:szCs w:val="26"/>
        </w:rPr>
        <w:t>致福州三明大厦有限公司：</w:t>
      </w:r>
    </w:p>
    <w:p>
      <w:pPr>
        <w:rPr>
          <w:rStyle w:val="8"/>
          <w:rFonts w:ascii="宋体" w:hAnsi="宋体"/>
          <w:color w:val="000000"/>
          <w:kern w:val="0"/>
          <w:sz w:val="26"/>
          <w:szCs w:val="26"/>
        </w:rPr>
      </w:pPr>
      <w:r>
        <w:rPr>
          <w:rStyle w:val="8"/>
          <w:rFonts w:hint="eastAsia" w:ascii="宋体" w:hAnsi="宋体"/>
          <w:color w:val="000000"/>
          <w:kern w:val="0"/>
          <w:sz w:val="26"/>
          <w:szCs w:val="26"/>
        </w:rPr>
        <w:t>根据</w:t>
      </w:r>
      <w:r>
        <w:rPr>
          <w:rStyle w:val="8"/>
          <w:rFonts w:ascii="宋体" w:hAnsi="宋体"/>
          <w:color w:val="000000"/>
          <w:kern w:val="0"/>
          <w:sz w:val="26"/>
          <w:szCs w:val="26"/>
          <w:u w:val="single"/>
        </w:rPr>
        <w:t>福州</w:t>
      </w:r>
      <w:r>
        <w:rPr>
          <w:rStyle w:val="8"/>
          <w:rFonts w:hint="eastAsia" w:ascii="宋体" w:hAnsi="宋体"/>
          <w:color w:val="000000"/>
          <w:kern w:val="0"/>
          <w:sz w:val="26"/>
          <w:szCs w:val="26"/>
          <w:u w:val="single"/>
        </w:rPr>
        <w:t>三明大厦玻璃幕墙开窗及玻璃破损更换</w:t>
      </w:r>
      <w:r>
        <w:rPr>
          <w:rStyle w:val="8"/>
          <w:rFonts w:ascii="宋体" w:hAnsi="宋体"/>
          <w:color w:val="000000"/>
          <w:kern w:val="0"/>
          <w:sz w:val="26"/>
          <w:szCs w:val="26"/>
        </w:rPr>
        <w:t>比选项目</w:t>
      </w:r>
      <w:r>
        <w:rPr>
          <w:rStyle w:val="8"/>
          <w:rFonts w:hint="eastAsia" w:ascii="宋体" w:hAnsi="宋体"/>
          <w:color w:val="000000"/>
          <w:kern w:val="0"/>
          <w:sz w:val="26"/>
          <w:szCs w:val="26"/>
        </w:rPr>
        <w:t>招标要求，如我公司中标，除响应招标文件中所有要求条款及履约合同内容外，并对施工工期达到要求做如下承诺：</w:t>
      </w:r>
    </w:p>
    <w:p>
      <w:pPr>
        <w:ind w:firstLine="520" w:firstLineChars="200"/>
        <w:rPr>
          <w:rStyle w:val="8"/>
          <w:rFonts w:ascii="宋体" w:hAnsi="宋体"/>
          <w:color w:val="000000"/>
          <w:kern w:val="0"/>
          <w:sz w:val="26"/>
          <w:szCs w:val="26"/>
        </w:rPr>
      </w:pPr>
      <w:r>
        <w:rPr>
          <w:rStyle w:val="8"/>
          <w:rFonts w:hint="eastAsia" w:ascii="宋体" w:hAnsi="宋体"/>
          <w:color w:val="000000"/>
          <w:kern w:val="0"/>
          <w:sz w:val="26"/>
          <w:szCs w:val="26"/>
        </w:rPr>
        <w:t>严格执行招标文件约定的供货日期为15日历天，若不能按时供货完成，每延误一天处罚违约金1000元人民币.</w:t>
      </w:r>
    </w:p>
    <w:p>
      <w:pPr>
        <w:ind w:firstLine="520" w:firstLineChars="200"/>
        <w:rPr>
          <w:rStyle w:val="8"/>
          <w:color w:val="000000"/>
          <w:sz w:val="26"/>
          <w:szCs w:val="26"/>
        </w:rPr>
      </w:pPr>
    </w:p>
    <w:p>
      <w:pPr>
        <w:ind w:firstLine="520" w:firstLineChars="200"/>
        <w:rPr>
          <w:rStyle w:val="8"/>
          <w:color w:val="000000"/>
          <w:sz w:val="26"/>
          <w:szCs w:val="26"/>
        </w:rPr>
      </w:pPr>
      <w:r>
        <w:rPr>
          <w:rStyle w:val="8"/>
          <w:rFonts w:hint="eastAsia"/>
          <w:color w:val="000000"/>
          <w:sz w:val="26"/>
          <w:szCs w:val="26"/>
        </w:rPr>
        <w:t>特此承诺</w:t>
      </w:r>
    </w:p>
    <w:p>
      <w:pPr>
        <w:rPr>
          <w:rStyle w:val="8"/>
          <w:color w:val="000000"/>
          <w:sz w:val="26"/>
          <w:szCs w:val="26"/>
        </w:rPr>
      </w:pPr>
    </w:p>
    <w:p>
      <w:pPr>
        <w:rPr>
          <w:rStyle w:val="8"/>
          <w:color w:val="000000"/>
          <w:sz w:val="26"/>
          <w:szCs w:val="26"/>
        </w:rPr>
      </w:pPr>
    </w:p>
    <w:p>
      <w:pPr>
        <w:rPr>
          <w:rStyle w:val="8"/>
          <w:color w:val="000000"/>
          <w:sz w:val="26"/>
          <w:szCs w:val="26"/>
        </w:rPr>
      </w:pPr>
    </w:p>
    <w:p>
      <w:pPr>
        <w:ind w:firstLine="4160" w:firstLineChars="1600"/>
        <w:rPr>
          <w:rStyle w:val="8"/>
          <w:color w:val="000000"/>
          <w:sz w:val="26"/>
          <w:szCs w:val="26"/>
        </w:rPr>
      </w:pPr>
      <w:r>
        <w:rPr>
          <w:rStyle w:val="8"/>
          <w:rFonts w:hint="eastAsia"/>
          <w:color w:val="000000"/>
          <w:sz w:val="26"/>
          <w:szCs w:val="26"/>
        </w:rPr>
        <w:t>投标单位：（盖章）</w:t>
      </w:r>
    </w:p>
    <w:p>
      <w:pPr>
        <w:ind w:firstLine="4160" w:firstLineChars="1600"/>
        <w:rPr>
          <w:rStyle w:val="8"/>
          <w:color w:val="000000"/>
          <w:sz w:val="26"/>
          <w:szCs w:val="26"/>
        </w:rPr>
      </w:pPr>
      <w:r>
        <w:rPr>
          <w:rStyle w:val="8"/>
          <w:rFonts w:hint="eastAsia"/>
          <w:color w:val="000000"/>
          <w:sz w:val="26"/>
          <w:szCs w:val="26"/>
        </w:rPr>
        <w:t>法定代表人</w:t>
      </w:r>
    </w:p>
    <w:p>
      <w:pPr>
        <w:ind w:firstLine="4160" w:firstLineChars="1600"/>
        <w:rPr>
          <w:rStyle w:val="8"/>
          <w:color w:val="000000"/>
          <w:sz w:val="26"/>
          <w:szCs w:val="26"/>
        </w:rPr>
      </w:pPr>
      <w:r>
        <w:rPr>
          <w:rStyle w:val="8"/>
          <w:rFonts w:hint="eastAsia"/>
          <w:color w:val="000000"/>
          <w:sz w:val="26"/>
          <w:szCs w:val="26"/>
        </w:rPr>
        <w:t>或委托代理人：（签名）</w:t>
      </w:r>
    </w:p>
    <w:p>
      <w:pPr>
        <w:ind w:firstLine="4810" w:firstLineChars="1850"/>
        <w:rPr>
          <w:rStyle w:val="8"/>
          <w:color w:val="000000"/>
          <w:sz w:val="26"/>
          <w:szCs w:val="26"/>
        </w:rPr>
      </w:pPr>
      <w:r>
        <w:rPr>
          <w:rStyle w:val="8"/>
          <w:rFonts w:hint="eastAsia"/>
          <w:color w:val="000000"/>
          <w:sz w:val="26"/>
          <w:szCs w:val="26"/>
        </w:rPr>
        <w:t>年   月   日</w:t>
      </w:r>
    </w:p>
    <w:p>
      <w:pPr>
        <w:ind w:firstLine="4810" w:firstLineChars="1850"/>
        <w:rPr>
          <w:rStyle w:val="8"/>
          <w:color w:val="000000"/>
          <w:sz w:val="26"/>
          <w:szCs w:val="26"/>
        </w:rPr>
      </w:pPr>
    </w:p>
    <w:p>
      <w:pPr>
        <w:ind w:firstLine="4810" w:firstLineChars="1850"/>
        <w:rPr>
          <w:rStyle w:val="8"/>
          <w:color w:val="000000"/>
          <w:sz w:val="26"/>
          <w:szCs w:val="26"/>
        </w:rPr>
      </w:pPr>
    </w:p>
    <w:p>
      <w:pPr>
        <w:ind w:firstLine="4810" w:firstLineChars="1850"/>
        <w:rPr>
          <w:rStyle w:val="8"/>
          <w:color w:val="000000"/>
          <w:sz w:val="26"/>
          <w:szCs w:val="26"/>
        </w:rPr>
      </w:pPr>
    </w:p>
    <w:p>
      <w:pPr>
        <w:ind w:firstLine="4810" w:firstLineChars="1850"/>
        <w:rPr>
          <w:rStyle w:val="8"/>
          <w:color w:val="000000"/>
          <w:sz w:val="26"/>
          <w:szCs w:val="26"/>
        </w:rPr>
      </w:pPr>
    </w:p>
    <w:p>
      <w:pPr>
        <w:ind w:firstLine="4810" w:firstLineChars="1850"/>
        <w:rPr>
          <w:rStyle w:val="8"/>
          <w:color w:val="000000"/>
          <w:sz w:val="26"/>
          <w:szCs w:val="26"/>
        </w:rPr>
      </w:pPr>
    </w:p>
    <w:p>
      <w:pPr>
        <w:ind w:firstLine="5180" w:firstLineChars="1850"/>
        <w:rPr>
          <w:rStyle w:val="8"/>
          <w:sz w:val="28"/>
          <w:szCs w:val="28"/>
        </w:rPr>
        <w:sectPr>
          <w:pgSz w:w="11906" w:h="16838"/>
          <w:pgMar w:top="1134" w:right="1797" w:bottom="851" w:left="1797" w:header="851" w:footer="992" w:gutter="0"/>
          <w:cols w:space="425" w:num="1"/>
          <w:docGrid w:type="lines" w:linePitch="312" w:charSpace="0"/>
        </w:sectPr>
      </w:pPr>
    </w:p>
    <w:p>
      <w:pPr>
        <w:pStyle w:val="16"/>
        <w:jc w:val="left"/>
        <w:rPr>
          <w:rFonts w:hint="default" w:hAnsi="宋体"/>
          <w:szCs w:val="28"/>
        </w:rPr>
      </w:pPr>
      <w:r>
        <w:rPr>
          <w:rFonts w:hAnsi="宋体"/>
          <w:szCs w:val="28"/>
        </w:rPr>
        <w:t xml:space="preserve">附件3：     </w:t>
      </w:r>
    </w:p>
    <w:p>
      <w:pPr>
        <w:pStyle w:val="16"/>
        <w:jc w:val="center"/>
        <w:rPr>
          <w:rStyle w:val="8"/>
          <w:rFonts w:ascii="&amp;quot" w:hAnsi="&amp;quot" w:cs="宋体"/>
          <w:b/>
          <w:bCs/>
          <w:color w:val="000000"/>
          <w:kern w:val="0"/>
          <w:sz w:val="34"/>
          <w:szCs w:val="34"/>
        </w:rPr>
      </w:pPr>
      <w:r>
        <w:rPr>
          <w:rFonts w:hAnsi="宋体"/>
          <w:sz w:val="36"/>
          <w:szCs w:val="36"/>
        </w:rPr>
        <w:t xml:space="preserve">       </w:t>
      </w:r>
      <w:r>
        <w:rPr>
          <w:rStyle w:val="8"/>
          <w:rFonts w:ascii="&amp;quot" w:hAnsi="&amp;quot" w:cs="宋体"/>
          <w:b/>
          <w:bCs/>
          <w:color w:val="000000"/>
          <w:kern w:val="0"/>
          <w:sz w:val="34"/>
          <w:szCs w:val="34"/>
        </w:rPr>
        <w:t>福州三明大厦玻璃幕墙开窗及玻璃破损更换报价一览表</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投标人名称：                                                                                货币单位：人民币</w:t>
      </w:r>
    </w:p>
    <w:tbl>
      <w:tblPr>
        <w:tblStyle w:val="5"/>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268"/>
        <w:gridCol w:w="1021"/>
        <w:gridCol w:w="651"/>
        <w:gridCol w:w="2013"/>
        <w:gridCol w:w="2268"/>
        <w:gridCol w:w="2155"/>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534" w:type="dxa"/>
            <w:vAlign w:val="center"/>
          </w:tcPr>
          <w:p>
            <w:pPr>
              <w:spacing w:line="380" w:lineRule="exact"/>
              <w:rPr>
                <w:rFonts w:ascii="宋体" w:hAnsi="宋体"/>
                <w:sz w:val="24"/>
              </w:rPr>
            </w:pPr>
            <w:r>
              <w:rPr>
                <w:rFonts w:hint="eastAsia" w:ascii="宋体" w:hAnsi="宋体"/>
                <w:sz w:val="24"/>
              </w:rPr>
              <w:t>合</w:t>
            </w:r>
          </w:p>
          <w:p>
            <w:pPr>
              <w:spacing w:line="380" w:lineRule="exact"/>
              <w:rPr>
                <w:rFonts w:ascii="宋体" w:hAnsi="宋体"/>
                <w:sz w:val="24"/>
              </w:rPr>
            </w:pPr>
            <w:r>
              <w:rPr>
                <w:rFonts w:hint="eastAsia" w:ascii="宋体" w:hAnsi="宋体"/>
                <w:sz w:val="24"/>
              </w:rPr>
              <w:t>同</w:t>
            </w:r>
          </w:p>
          <w:p>
            <w:pPr>
              <w:spacing w:line="380" w:lineRule="exact"/>
              <w:rPr>
                <w:rFonts w:ascii="宋体" w:hAnsi="宋体"/>
                <w:sz w:val="24"/>
              </w:rPr>
            </w:pPr>
            <w:r>
              <w:rPr>
                <w:rFonts w:hint="eastAsia" w:ascii="宋体" w:hAnsi="宋体"/>
                <w:sz w:val="24"/>
              </w:rPr>
              <w:t>包</w:t>
            </w:r>
          </w:p>
        </w:tc>
        <w:tc>
          <w:tcPr>
            <w:tcW w:w="425" w:type="dxa"/>
            <w:vAlign w:val="center"/>
          </w:tcPr>
          <w:p>
            <w:pPr>
              <w:spacing w:line="380" w:lineRule="exact"/>
              <w:rPr>
                <w:rFonts w:ascii="宋体" w:hAnsi="宋体"/>
                <w:sz w:val="24"/>
              </w:rPr>
            </w:pPr>
            <w:r>
              <w:rPr>
                <w:rFonts w:hint="eastAsia" w:ascii="宋体" w:hAnsi="宋体"/>
                <w:sz w:val="24"/>
              </w:rPr>
              <w:t>品目号</w:t>
            </w:r>
          </w:p>
        </w:tc>
        <w:tc>
          <w:tcPr>
            <w:tcW w:w="2268" w:type="dxa"/>
            <w:vAlign w:val="center"/>
          </w:tcPr>
          <w:p>
            <w:pPr>
              <w:spacing w:line="380" w:lineRule="exact"/>
              <w:jc w:val="center"/>
              <w:rPr>
                <w:rFonts w:ascii="宋体" w:hAnsi="宋体"/>
                <w:sz w:val="24"/>
              </w:rPr>
            </w:pPr>
            <w:r>
              <w:rPr>
                <w:rFonts w:hint="eastAsia" w:ascii="宋体" w:hAnsi="宋体"/>
                <w:sz w:val="24"/>
              </w:rPr>
              <w:t>货物名称规格</w:t>
            </w:r>
          </w:p>
        </w:tc>
        <w:tc>
          <w:tcPr>
            <w:tcW w:w="1021" w:type="dxa"/>
            <w:vAlign w:val="center"/>
          </w:tcPr>
          <w:p>
            <w:pPr>
              <w:spacing w:line="380" w:lineRule="exact"/>
              <w:ind w:firstLine="240" w:firstLineChars="100"/>
              <w:jc w:val="center"/>
              <w:rPr>
                <w:rFonts w:ascii="宋体" w:hAnsi="宋体"/>
                <w:sz w:val="24"/>
              </w:rPr>
            </w:pPr>
            <w:r>
              <w:rPr>
                <w:rFonts w:hint="eastAsia" w:ascii="宋体" w:hAnsi="宋体"/>
                <w:sz w:val="24"/>
              </w:rPr>
              <w:t>单位</w:t>
            </w:r>
          </w:p>
        </w:tc>
        <w:tc>
          <w:tcPr>
            <w:tcW w:w="651" w:type="dxa"/>
            <w:vAlign w:val="center"/>
          </w:tcPr>
          <w:p>
            <w:pPr>
              <w:spacing w:line="380" w:lineRule="exact"/>
              <w:ind w:left="120" w:leftChars="57"/>
              <w:jc w:val="center"/>
              <w:rPr>
                <w:rFonts w:ascii="宋体" w:hAnsi="宋体"/>
                <w:sz w:val="24"/>
              </w:rPr>
            </w:pPr>
            <w:r>
              <w:rPr>
                <w:rFonts w:hint="eastAsia" w:ascii="宋体" w:hAnsi="宋体"/>
                <w:sz w:val="24"/>
              </w:rPr>
              <w:t>数量</w:t>
            </w:r>
          </w:p>
        </w:tc>
        <w:tc>
          <w:tcPr>
            <w:tcW w:w="2013" w:type="dxa"/>
            <w:vAlign w:val="center"/>
          </w:tcPr>
          <w:p>
            <w:pPr>
              <w:spacing w:line="380" w:lineRule="exact"/>
              <w:ind w:firstLine="720" w:firstLineChars="300"/>
              <w:rPr>
                <w:rFonts w:ascii="宋体" w:hAnsi="宋体"/>
                <w:sz w:val="24"/>
              </w:rPr>
            </w:pPr>
            <w:r>
              <w:rPr>
                <w:rFonts w:hint="eastAsia" w:ascii="宋体" w:hAnsi="宋体"/>
                <w:sz w:val="24"/>
              </w:rPr>
              <w:t>单价</w:t>
            </w:r>
          </w:p>
        </w:tc>
        <w:tc>
          <w:tcPr>
            <w:tcW w:w="2268" w:type="dxa"/>
            <w:vAlign w:val="center"/>
          </w:tcPr>
          <w:p>
            <w:pPr>
              <w:spacing w:line="380" w:lineRule="exact"/>
              <w:ind w:firstLine="600" w:firstLineChars="250"/>
              <w:rPr>
                <w:rFonts w:ascii="宋体" w:hAnsi="宋体"/>
                <w:color w:val="FF0000"/>
                <w:sz w:val="24"/>
              </w:rPr>
            </w:pPr>
            <w:r>
              <w:rPr>
                <w:rFonts w:hint="eastAsia" w:ascii="宋体" w:hAnsi="宋体"/>
                <w:color w:val="002060"/>
                <w:sz w:val="24"/>
              </w:rPr>
              <w:t>合  计</w:t>
            </w:r>
          </w:p>
        </w:tc>
        <w:tc>
          <w:tcPr>
            <w:tcW w:w="2155" w:type="dxa"/>
            <w:vAlign w:val="center"/>
          </w:tcPr>
          <w:p>
            <w:pPr>
              <w:spacing w:line="380" w:lineRule="exact"/>
              <w:jc w:val="center"/>
              <w:rPr>
                <w:rFonts w:ascii="宋体" w:hAnsi="宋体"/>
                <w:sz w:val="24"/>
              </w:rPr>
            </w:pPr>
            <w:r>
              <w:rPr>
                <w:rFonts w:hint="eastAsia" w:ascii="宋体" w:hAnsi="宋体"/>
                <w:sz w:val="24"/>
              </w:rPr>
              <w:t>备注</w:t>
            </w:r>
          </w:p>
        </w:tc>
        <w:tc>
          <w:tcPr>
            <w:tcW w:w="2678" w:type="dxa"/>
            <w:vAlign w:val="center"/>
          </w:tcPr>
          <w:p>
            <w:pPr>
              <w:spacing w:line="380" w:lineRule="exact"/>
              <w:jc w:val="center"/>
              <w:rPr>
                <w:rFonts w:ascii="宋体" w:hAnsi="宋体"/>
                <w:sz w:val="24"/>
              </w:rPr>
            </w:pPr>
            <w:r>
              <w:rPr>
                <w:rFonts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Merge w:val="restart"/>
            <w:vAlign w:val="center"/>
          </w:tcPr>
          <w:p>
            <w:pPr>
              <w:spacing w:line="380" w:lineRule="exact"/>
              <w:rPr>
                <w:rFonts w:ascii="宋体" w:hAnsi="宋体"/>
                <w:sz w:val="24"/>
              </w:rPr>
            </w:pPr>
            <w:r>
              <w:rPr>
                <w:rFonts w:hint="eastAsia" w:ascii="宋体" w:hAnsi="宋体"/>
                <w:sz w:val="24"/>
              </w:rPr>
              <w:t>1</w:t>
            </w:r>
          </w:p>
        </w:tc>
        <w:tc>
          <w:tcPr>
            <w:tcW w:w="425" w:type="dxa"/>
            <w:vAlign w:val="center"/>
          </w:tcPr>
          <w:p>
            <w:pPr>
              <w:spacing w:line="380" w:lineRule="exact"/>
              <w:rPr>
                <w:rFonts w:ascii="宋体" w:hAnsi="宋体"/>
                <w:sz w:val="24"/>
              </w:rPr>
            </w:pPr>
            <w:r>
              <w:rPr>
                <w:rFonts w:hint="eastAsia" w:ascii="宋体" w:hAnsi="宋体"/>
                <w:sz w:val="24"/>
              </w:rPr>
              <w:t>1</w:t>
            </w:r>
          </w:p>
        </w:tc>
        <w:tc>
          <w:tcPr>
            <w:tcW w:w="2268" w:type="dxa"/>
            <w:vAlign w:val="center"/>
          </w:tcPr>
          <w:p>
            <w:pPr>
              <w:spacing w:line="380" w:lineRule="exact"/>
              <w:rPr>
                <w:rFonts w:ascii="宋体" w:hAnsi="宋体"/>
                <w:sz w:val="24"/>
              </w:rPr>
            </w:pPr>
            <w:r>
              <w:rPr>
                <w:rFonts w:hint="eastAsia"/>
                <w:sz w:val="24"/>
              </w:rPr>
              <w:t>固定窗改上旋窗</w:t>
            </w:r>
          </w:p>
        </w:tc>
        <w:tc>
          <w:tcPr>
            <w:tcW w:w="1021" w:type="dxa"/>
            <w:vAlign w:val="center"/>
          </w:tcPr>
          <w:p>
            <w:pPr>
              <w:spacing w:line="380" w:lineRule="exact"/>
              <w:ind w:firstLine="360" w:firstLineChars="150"/>
              <w:rPr>
                <w:rFonts w:ascii="宋体" w:hAnsi="宋体"/>
                <w:sz w:val="24"/>
              </w:rPr>
            </w:pPr>
            <w:r>
              <w:rPr>
                <w:rFonts w:ascii="宋体" w:hAnsi="宋体"/>
                <w:sz w:val="24"/>
              </w:rPr>
              <w:t>樘</w:t>
            </w:r>
          </w:p>
        </w:tc>
        <w:tc>
          <w:tcPr>
            <w:tcW w:w="651" w:type="dxa"/>
            <w:vAlign w:val="center"/>
          </w:tcPr>
          <w:p>
            <w:pPr>
              <w:spacing w:line="380" w:lineRule="exact"/>
              <w:rPr>
                <w:rFonts w:ascii="宋体" w:hAnsi="宋体"/>
                <w:sz w:val="24"/>
              </w:rPr>
            </w:pPr>
            <w:r>
              <w:rPr>
                <w:rFonts w:hint="eastAsia" w:ascii="宋体" w:hAnsi="宋体"/>
                <w:sz w:val="24"/>
              </w:rPr>
              <w:t xml:space="preserve"> 22</w:t>
            </w:r>
          </w:p>
        </w:tc>
        <w:tc>
          <w:tcPr>
            <w:tcW w:w="2013" w:type="dxa"/>
            <w:vAlign w:val="center"/>
          </w:tcPr>
          <w:p>
            <w:pPr>
              <w:spacing w:line="380" w:lineRule="exact"/>
              <w:rPr>
                <w:rFonts w:ascii="宋体" w:hAnsi="宋体"/>
                <w:sz w:val="24"/>
              </w:rPr>
            </w:pPr>
          </w:p>
        </w:tc>
        <w:tc>
          <w:tcPr>
            <w:tcW w:w="2268" w:type="dxa"/>
            <w:vAlign w:val="center"/>
          </w:tcPr>
          <w:p>
            <w:pPr>
              <w:spacing w:line="380" w:lineRule="exact"/>
              <w:rPr>
                <w:rFonts w:ascii="宋体" w:hAnsi="宋体"/>
                <w:sz w:val="24"/>
              </w:rPr>
            </w:pPr>
          </w:p>
        </w:tc>
        <w:tc>
          <w:tcPr>
            <w:tcW w:w="2155"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Merge w:val="continue"/>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r>
              <w:rPr>
                <w:rFonts w:hint="eastAsia" w:ascii="宋体" w:hAnsi="宋体"/>
                <w:sz w:val="24"/>
              </w:rPr>
              <w:t>2</w:t>
            </w:r>
          </w:p>
        </w:tc>
        <w:tc>
          <w:tcPr>
            <w:tcW w:w="2268" w:type="dxa"/>
            <w:vAlign w:val="center"/>
          </w:tcPr>
          <w:p>
            <w:pPr>
              <w:spacing w:line="380" w:lineRule="exact"/>
              <w:rPr>
                <w:rFonts w:ascii="宋体" w:hAnsi="宋体"/>
                <w:sz w:val="24"/>
              </w:rPr>
            </w:pPr>
            <w:r>
              <w:rPr>
                <w:rFonts w:hint="eastAsia"/>
                <w:sz w:val="24"/>
              </w:rPr>
              <w:t>房间窗户破损玻璃更换</w:t>
            </w:r>
          </w:p>
        </w:tc>
        <w:tc>
          <w:tcPr>
            <w:tcW w:w="1021" w:type="dxa"/>
            <w:vAlign w:val="center"/>
          </w:tcPr>
          <w:p>
            <w:pPr>
              <w:spacing w:line="380" w:lineRule="exact"/>
              <w:rPr>
                <w:rFonts w:ascii="宋体" w:hAnsi="宋体"/>
                <w:sz w:val="24"/>
              </w:rPr>
            </w:pPr>
            <w:r>
              <w:rPr>
                <w:rFonts w:hint="eastAsia" w:ascii="宋体" w:hAnsi="宋体"/>
                <w:sz w:val="24"/>
              </w:rPr>
              <w:t xml:space="preserve">   片</w:t>
            </w:r>
          </w:p>
        </w:tc>
        <w:tc>
          <w:tcPr>
            <w:tcW w:w="651" w:type="dxa"/>
            <w:vAlign w:val="center"/>
          </w:tcPr>
          <w:p>
            <w:pPr>
              <w:spacing w:line="380" w:lineRule="exact"/>
              <w:jc w:val="center"/>
              <w:rPr>
                <w:rFonts w:ascii="宋体" w:hAnsi="宋体"/>
                <w:sz w:val="24"/>
              </w:rPr>
            </w:pPr>
            <w:r>
              <w:rPr>
                <w:rFonts w:hint="eastAsia" w:ascii="宋体" w:hAnsi="宋体"/>
                <w:sz w:val="24"/>
              </w:rPr>
              <w:t>20</w:t>
            </w:r>
          </w:p>
        </w:tc>
        <w:tc>
          <w:tcPr>
            <w:tcW w:w="2013" w:type="dxa"/>
            <w:vAlign w:val="center"/>
          </w:tcPr>
          <w:p>
            <w:pPr>
              <w:spacing w:line="380" w:lineRule="exact"/>
              <w:rPr>
                <w:rFonts w:ascii="宋体" w:hAnsi="宋体"/>
                <w:sz w:val="24"/>
              </w:rPr>
            </w:pPr>
          </w:p>
        </w:tc>
        <w:tc>
          <w:tcPr>
            <w:tcW w:w="2268" w:type="dxa"/>
            <w:vAlign w:val="center"/>
          </w:tcPr>
          <w:p>
            <w:pPr>
              <w:spacing w:line="380" w:lineRule="exact"/>
              <w:rPr>
                <w:rFonts w:ascii="宋体" w:hAnsi="宋体"/>
                <w:sz w:val="24"/>
              </w:rPr>
            </w:pPr>
          </w:p>
        </w:tc>
        <w:tc>
          <w:tcPr>
            <w:tcW w:w="2155"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Merge w:val="continue"/>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r>
              <w:rPr>
                <w:rFonts w:hint="eastAsia" w:ascii="宋体" w:hAnsi="宋体"/>
                <w:sz w:val="24"/>
              </w:rPr>
              <w:t>3</w:t>
            </w:r>
          </w:p>
        </w:tc>
        <w:tc>
          <w:tcPr>
            <w:tcW w:w="2268" w:type="dxa"/>
            <w:vAlign w:val="center"/>
          </w:tcPr>
          <w:p>
            <w:pPr>
              <w:spacing w:line="380" w:lineRule="exact"/>
              <w:rPr>
                <w:sz w:val="24"/>
              </w:rPr>
            </w:pPr>
            <w:r>
              <w:rPr>
                <w:rFonts w:hint="eastAsia"/>
                <w:sz w:val="24"/>
              </w:rPr>
              <w:t>玻璃幕墙破损更换</w:t>
            </w:r>
          </w:p>
        </w:tc>
        <w:tc>
          <w:tcPr>
            <w:tcW w:w="1021" w:type="dxa"/>
            <w:vAlign w:val="center"/>
          </w:tcPr>
          <w:p>
            <w:pPr>
              <w:spacing w:line="380" w:lineRule="exact"/>
              <w:rPr>
                <w:sz w:val="24"/>
              </w:rPr>
            </w:pPr>
            <w:r>
              <w:rPr>
                <w:rFonts w:hint="eastAsia"/>
                <w:sz w:val="24"/>
              </w:rPr>
              <w:t xml:space="preserve">   片</w:t>
            </w:r>
          </w:p>
        </w:tc>
        <w:tc>
          <w:tcPr>
            <w:tcW w:w="651" w:type="dxa"/>
            <w:vAlign w:val="center"/>
          </w:tcPr>
          <w:p>
            <w:pPr>
              <w:spacing w:line="380" w:lineRule="exact"/>
              <w:ind w:firstLine="120" w:firstLineChars="50"/>
              <w:rPr>
                <w:rFonts w:ascii="宋体" w:hAnsi="宋体"/>
                <w:sz w:val="24"/>
              </w:rPr>
            </w:pPr>
            <w:r>
              <w:rPr>
                <w:rFonts w:hint="eastAsia" w:ascii="宋体" w:hAnsi="宋体"/>
                <w:sz w:val="24"/>
              </w:rPr>
              <w:t>3</w:t>
            </w:r>
          </w:p>
        </w:tc>
        <w:tc>
          <w:tcPr>
            <w:tcW w:w="2013" w:type="dxa"/>
            <w:vAlign w:val="center"/>
          </w:tcPr>
          <w:p>
            <w:pPr>
              <w:spacing w:line="380" w:lineRule="exact"/>
              <w:rPr>
                <w:rFonts w:ascii="宋体" w:hAnsi="宋体"/>
                <w:sz w:val="24"/>
              </w:rPr>
            </w:pPr>
          </w:p>
        </w:tc>
        <w:tc>
          <w:tcPr>
            <w:tcW w:w="2268" w:type="dxa"/>
            <w:vAlign w:val="center"/>
          </w:tcPr>
          <w:p>
            <w:pPr>
              <w:spacing w:line="380" w:lineRule="exact"/>
              <w:rPr>
                <w:rFonts w:ascii="宋体" w:hAnsi="宋体"/>
                <w:sz w:val="24"/>
              </w:rPr>
            </w:pPr>
          </w:p>
        </w:tc>
        <w:tc>
          <w:tcPr>
            <w:tcW w:w="2155"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Merge w:val="continue"/>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r>
              <w:rPr>
                <w:rFonts w:hint="eastAsia" w:ascii="宋体" w:hAnsi="宋体"/>
                <w:sz w:val="24"/>
              </w:rPr>
              <w:t>4</w:t>
            </w:r>
          </w:p>
        </w:tc>
        <w:tc>
          <w:tcPr>
            <w:tcW w:w="2268" w:type="dxa"/>
            <w:vAlign w:val="center"/>
          </w:tcPr>
          <w:p>
            <w:pPr>
              <w:spacing w:line="380" w:lineRule="exact"/>
              <w:rPr>
                <w:sz w:val="24"/>
              </w:rPr>
            </w:pPr>
            <w:r>
              <w:rPr>
                <w:rFonts w:hint="eastAsia"/>
                <w:sz w:val="24"/>
              </w:rPr>
              <w:t>3层电梯前室开窗</w:t>
            </w:r>
          </w:p>
        </w:tc>
        <w:tc>
          <w:tcPr>
            <w:tcW w:w="1021" w:type="dxa"/>
            <w:vAlign w:val="center"/>
          </w:tcPr>
          <w:p>
            <w:pPr>
              <w:spacing w:line="380" w:lineRule="exact"/>
              <w:rPr>
                <w:sz w:val="24"/>
              </w:rPr>
            </w:pPr>
            <w:r>
              <w:rPr>
                <w:rFonts w:hint="eastAsia"/>
                <w:sz w:val="24"/>
              </w:rPr>
              <w:t xml:space="preserve">   樘</w:t>
            </w:r>
          </w:p>
        </w:tc>
        <w:tc>
          <w:tcPr>
            <w:tcW w:w="651" w:type="dxa"/>
            <w:vAlign w:val="center"/>
          </w:tcPr>
          <w:p>
            <w:pPr>
              <w:spacing w:line="380" w:lineRule="exact"/>
              <w:rPr>
                <w:rFonts w:ascii="宋体" w:hAnsi="宋体"/>
                <w:sz w:val="24"/>
              </w:rPr>
            </w:pPr>
            <w:r>
              <w:rPr>
                <w:rFonts w:hint="eastAsia" w:ascii="宋体" w:hAnsi="宋体"/>
                <w:sz w:val="24"/>
              </w:rPr>
              <w:t xml:space="preserve"> 1</w:t>
            </w:r>
          </w:p>
        </w:tc>
        <w:tc>
          <w:tcPr>
            <w:tcW w:w="2013" w:type="dxa"/>
            <w:vAlign w:val="center"/>
          </w:tcPr>
          <w:p>
            <w:pPr>
              <w:spacing w:line="380" w:lineRule="exact"/>
              <w:rPr>
                <w:rFonts w:ascii="宋体" w:hAnsi="宋体"/>
                <w:sz w:val="24"/>
              </w:rPr>
            </w:pPr>
          </w:p>
        </w:tc>
        <w:tc>
          <w:tcPr>
            <w:tcW w:w="2268" w:type="dxa"/>
            <w:vAlign w:val="center"/>
          </w:tcPr>
          <w:p>
            <w:pPr>
              <w:spacing w:line="380" w:lineRule="exact"/>
              <w:rPr>
                <w:rFonts w:ascii="宋体" w:hAnsi="宋体"/>
                <w:sz w:val="24"/>
              </w:rPr>
            </w:pPr>
          </w:p>
        </w:tc>
        <w:tc>
          <w:tcPr>
            <w:tcW w:w="2155" w:type="dxa"/>
            <w:vAlign w:val="center"/>
          </w:tcPr>
          <w:p>
            <w:pPr>
              <w:spacing w:line="380" w:lineRule="exact"/>
              <w:rPr>
                <w:rFonts w:ascii="宋体" w:hAnsi="宋体"/>
                <w:sz w:val="24"/>
              </w:rPr>
            </w:pPr>
            <w:r>
              <w:rPr>
                <w:rStyle w:val="8"/>
                <w:rFonts w:hint="eastAsia" w:ascii="宋体" w:hAnsi="宋体"/>
                <w:color w:val="FF0000"/>
                <w:kern w:val="0"/>
                <w:sz w:val="26"/>
                <w:szCs w:val="26"/>
                <w:u w:val="single"/>
              </w:rPr>
              <w:t>2米*2.08米窗</w:t>
            </w:r>
          </w:p>
        </w:tc>
        <w:tc>
          <w:tcPr>
            <w:tcW w:w="2678" w:type="dxa"/>
            <w:tcBorders>
              <w:bottom w:val="single" w:color="auto" w:sz="4" w:space="0"/>
            </w:tcBorders>
            <w:vAlign w:val="center"/>
          </w:tcPr>
          <w:p>
            <w:pPr>
              <w:spacing w:line="380" w:lineRule="exact"/>
              <w:rPr>
                <w:rFonts w:ascii="宋体" w:hAnsi="宋体"/>
                <w:sz w:val="24"/>
              </w:rPr>
            </w:pPr>
            <w:r>
              <w:rPr>
                <w:rFonts w:ascii="宋体" w:hAnsi="宋体"/>
                <w:sz w:val="24"/>
              </w:rPr>
              <w:t>包含拆运修补原有墙体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Merge w:val="continue"/>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r>
              <w:rPr>
                <w:rFonts w:hint="eastAsia" w:ascii="宋体" w:hAnsi="宋体"/>
                <w:sz w:val="24"/>
              </w:rPr>
              <w:t>5</w:t>
            </w:r>
          </w:p>
        </w:tc>
        <w:tc>
          <w:tcPr>
            <w:tcW w:w="2268" w:type="dxa"/>
            <w:vAlign w:val="center"/>
          </w:tcPr>
          <w:p>
            <w:pPr>
              <w:spacing w:line="380" w:lineRule="exact"/>
              <w:rPr>
                <w:rFonts w:ascii="宋体" w:hAnsi="宋体"/>
                <w:sz w:val="24"/>
              </w:rPr>
            </w:pPr>
            <w:r>
              <w:rPr>
                <w:rFonts w:hint="eastAsia" w:ascii="宋体" w:hAnsi="宋体"/>
                <w:sz w:val="24"/>
              </w:rPr>
              <w:t xml:space="preserve">     合  计</w:t>
            </w:r>
          </w:p>
        </w:tc>
        <w:tc>
          <w:tcPr>
            <w:tcW w:w="1021" w:type="dxa"/>
            <w:vAlign w:val="center"/>
          </w:tcPr>
          <w:p>
            <w:pPr>
              <w:spacing w:line="380" w:lineRule="exact"/>
              <w:rPr>
                <w:rFonts w:ascii="宋体" w:hAnsi="宋体"/>
                <w:sz w:val="24"/>
              </w:rPr>
            </w:pPr>
          </w:p>
        </w:tc>
        <w:tc>
          <w:tcPr>
            <w:tcW w:w="651" w:type="dxa"/>
            <w:vAlign w:val="center"/>
          </w:tcPr>
          <w:p>
            <w:pPr>
              <w:spacing w:line="380" w:lineRule="exact"/>
              <w:rPr>
                <w:rFonts w:ascii="宋体" w:hAnsi="宋体"/>
                <w:sz w:val="24"/>
              </w:rPr>
            </w:pPr>
          </w:p>
        </w:tc>
        <w:tc>
          <w:tcPr>
            <w:tcW w:w="2013" w:type="dxa"/>
            <w:vAlign w:val="center"/>
          </w:tcPr>
          <w:p>
            <w:pPr>
              <w:spacing w:line="380" w:lineRule="exact"/>
              <w:rPr>
                <w:rFonts w:ascii="宋体" w:hAnsi="宋体"/>
                <w:sz w:val="24"/>
              </w:rPr>
            </w:pPr>
          </w:p>
        </w:tc>
        <w:tc>
          <w:tcPr>
            <w:tcW w:w="2268" w:type="dxa"/>
            <w:vAlign w:val="center"/>
          </w:tcPr>
          <w:p>
            <w:pPr>
              <w:spacing w:line="380" w:lineRule="exact"/>
              <w:rPr>
                <w:rFonts w:ascii="宋体" w:hAnsi="宋体"/>
                <w:sz w:val="24"/>
              </w:rPr>
            </w:pPr>
          </w:p>
        </w:tc>
        <w:tc>
          <w:tcPr>
            <w:tcW w:w="2155"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227" w:type="dxa"/>
            <w:gridSpan w:val="3"/>
            <w:vAlign w:val="center"/>
          </w:tcPr>
          <w:p>
            <w:pPr>
              <w:spacing w:line="380" w:lineRule="exact"/>
              <w:rPr>
                <w:rFonts w:ascii="宋体" w:hAnsi="宋体"/>
                <w:sz w:val="24"/>
              </w:rPr>
            </w:pPr>
            <w:r>
              <w:rPr>
                <w:rFonts w:hint="eastAsia" w:ascii="宋体" w:hAnsi="宋体"/>
                <w:sz w:val="24"/>
              </w:rPr>
              <w:t>投标总价</w:t>
            </w:r>
          </w:p>
        </w:tc>
        <w:tc>
          <w:tcPr>
            <w:tcW w:w="10786" w:type="dxa"/>
            <w:gridSpan w:val="6"/>
            <w:vAlign w:val="center"/>
          </w:tcPr>
          <w:p>
            <w:pPr>
              <w:spacing w:line="380" w:lineRule="exact"/>
              <w:rPr>
                <w:rFonts w:ascii="宋体" w:hAnsi="宋体"/>
                <w:sz w:val="24"/>
              </w:rPr>
            </w:pPr>
            <w:r>
              <w:rPr>
                <w:rFonts w:hint="eastAsia" w:ascii="宋体" w:hAnsi="宋体"/>
                <w:sz w:val="24"/>
              </w:rPr>
              <w:t>小写：                             大写：</w:t>
            </w:r>
          </w:p>
        </w:tc>
      </w:tr>
    </w:tbl>
    <w:p>
      <w:pPr>
        <w:tabs>
          <w:tab w:val="left" w:pos="13000"/>
        </w:tabs>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注： 1.固定单价（报价不能超出最高控制价），数量为估计，最终按实际数量进行结算。               </w:t>
      </w:r>
    </w:p>
    <w:p>
      <w:pPr>
        <w:spacing w:line="380" w:lineRule="exact"/>
        <w:ind w:firstLine="9360" w:firstLineChars="3900"/>
        <w:rPr>
          <w:rFonts w:ascii="宋体" w:hAnsi="宋体"/>
          <w:sz w:val="24"/>
          <w:u w:val="single"/>
        </w:rPr>
      </w:pPr>
      <w:r>
        <w:rPr>
          <w:rFonts w:hint="eastAsia" w:ascii="宋体" w:hAnsi="宋体"/>
          <w:sz w:val="24"/>
        </w:rPr>
        <w:t xml:space="preserve"> 投标人盖章：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年   月  日</w:t>
      </w: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jc w:val="cente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810"/>
        </w:tabs>
        <w:rPr>
          <w:rFonts w:ascii="宋体" w:hAnsi="宋体"/>
          <w:sz w:val="24"/>
        </w:rPr>
      </w:pPr>
      <w:r>
        <w:rPr>
          <w:rFonts w:ascii="宋体" w:hAnsi="宋体"/>
          <w:sz w:val="24"/>
        </w:rPr>
        <w:tab/>
      </w:r>
    </w:p>
    <w:p>
      <w:pPr>
        <w:rPr>
          <w:rFonts w:ascii="宋体" w:hAnsi="宋体"/>
          <w:sz w:val="24"/>
        </w:rPr>
        <w:sectPr>
          <w:headerReference r:id="rId3" w:type="default"/>
          <w:pgSz w:w="16840" w:h="11907" w:orient="landscape"/>
          <w:pgMar w:top="1752" w:right="1361" w:bottom="1752" w:left="1440" w:header="851" w:footer="992" w:gutter="0"/>
          <w:cols w:space="720" w:num="1"/>
          <w:docGrid w:type="lines" w:linePitch="323" w:charSpace="-2"/>
        </w:sectPr>
      </w:pPr>
    </w:p>
    <w:p>
      <w:pPr>
        <w:rPr>
          <w:rStyle w:val="8"/>
          <w:sz w:val="24"/>
          <w:szCs w:val="24"/>
        </w:rPr>
      </w:pPr>
    </w:p>
    <w:sectPr>
      <w:pgSz w:w="11906" w:h="16838" w:orient="landscape"/>
      <w:pgMar w:top="851" w:right="1797" w:bottom="1134" w:left="1797"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mp;quo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eastAsia="仿宋_GB2312"/>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90"/>
    <w:rsid w:val="00027854"/>
    <w:rsid w:val="0009729C"/>
    <w:rsid w:val="000C2373"/>
    <w:rsid w:val="000E4E0E"/>
    <w:rsid w:val="00177CAA"/>
    <w:rsid w:val="003A3690"/>
    <w:rsid w:val="005523CE"/>
    <w:rsid w:val="009B5F25"/>
    <w:rsid w:val="00C920FA"/>
    <w:rsid w:val="6E93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paragraph" w:customStyle="1" w:styleId="7">
    <w:name w:val="Heading2"/>
    <w:basedOn w:val="1"/>
    <w:next w:val="1"/>
    <w:link w:val="11"/>
    <w:qFormat/>
    <w:uiPriority w:val="0"/>
    <w:pPr>
      <w:spacing w:before="100" w:beforeAutospacing="1" w:after="100" w:afterAutospacing="1"/>
      <w:jc w:val="left"/>
    </w:pPr>
    <w:rPr>
      <w:rFonts w:ascii="宋体" w:hAnsi="宋体" w:cs="宋体"/>
      <w:b/>
      <w:bCs/>
      <w:kern w:val="0"/>
      <w:sz w:val="36"/>
      <w:szCs w:val="36"/>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页脚 Char"/>
    <w:basedOn w:val="8"/>
    <w:link w:val="3"/>
    <w:semiHidden/>
    <w:qFormat/>
    <w:uiPriority w:val="0"/>
    <w:rPr>
      <w:sz w:val="18"/>
      <w:szCs w:val="18"/>
    </w:rPr>
  </w:style>
  <w:style w:type="character" w:customStyle="1" w:styleId="11">
    <w:name w:val="UserStyle_1"/>
    <w:basedOn w:val="8"/>
    <w:link w:val="7"/>
    <w:qFormat/>
    <w:uiPriority w:val="0"/>
    <w:rPr>
      <w:rFonts w:ascii="宋体" w:hAnsi="宋体" w:eastAsia="宋体" w:cs="宋体"/>
      <w:b/>
      <w:bCs/>
      <w:kern w:val="0"/>
      <w:sz w:val="36"/>
      <w:szCs w:val="36"/>
    </w:rPr>
  </w:style>
  <w:style w:type="character" w:customStyle="1" w:styleId="12">
    <w:name w:val="页眉 Char"/>
    <w:basedOn w:val="8"/>
    <w:link w:val="4"/>
    <w:semiHidden/>
    <w:qFormat/>
    <w:uiPriority w:val="0"/>
    <w:rPr>
      <w:sz w:val="18"/>
      <w:szCs w:val="18"/>
    </w:rPr>
  </w:style>
  <w:style w:type="character" w:customStyle="1" w:styleId="13">
    <w:name w:val="UserStyle_3"/>
    <w:semiHidden/>
    <w:qFormat/>
    <w:uiPriority w:val="0"/>
  </w:style>
  <w:style w:type="character" w:customStyle="1" w:styleId="14">
    <w:name w:val="UserStyle_4"/>
    <w:basedOn w:val="8"/>
    <w:qFormat/>
    <w:uiPriority w:val="0"/>
    <w:rPr>
      <w:rFonts w:ascii="Times New Roman" w:hAnsi="Times New Roman"/>
      <w:color w:val="000000"/>
      <w:sz w:val="22"/>
      <w:szCs w:val="22"/>
    </w:rPr>
  </w:style>
  <w:style w:type="character" w:customStyle="1" w:styleId="15">
    <w:name w:val="UserStyle_5"/>
    <w:basedOn w:val="8"/>
    <w:qFormat/>
    <w:uiPriority w:val="0"/>
    <w:rPr>
      <w:rFonts w:ascii="宋体" w:hAnsi="宋体" w:eastAsia="宋体"/>
      <w:color w:val="000000"/>
      <w:sz w:val="22"/>
      <w:szCs w:val="22"/>
    </w:rPr>
  </w:style>
  <w:style w:type="paragraph" w:customStyle="1" w:styleId="16">
    <w:name w:val="样式3"/>
    <w:basedOn w:val="2"/>
    <w:qFormat/>
    <w:uiPriority w:val="0"/>
    <w:pPr>
      <w:spacing w:line="0" w:lineRule="atLeast"/>
      <w:outlineLvl w:val="0"/>
    </w:pPr>
    <w:rPr>
      <w:rFonts w:hint="eastAsia"/>
      <w:sz w:val="28"/>
    </w:rPr>
  </w:style>
  <w:style w:type="character" w:customStyle="1" w:styleId="17">
    <w:name w:val="UserStyle_2"/>
    <w:qFormat/>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6591F-3271-465E-81F6-8B648621B357}">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Pages>
  <Words>375</Words>
  <Characters>2138</Characters>
  <Lines>17</Lines>
  <Paragraphs>5</Paragraphs>
  <TotalTime>31</TotalTime>
  <ScaleCrop>false</ScaleCrop>
  <LinksUpToDate>false</LinksUpToDate>
  <CharactersWithSpaces>2508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2020-04-28T01:44:00Z</dcterms:created>
  <dc:creator>Administrator</dc:creator>
  <cp:lastModifiedBy>Administrator</cp:lastModifiedBy>
  <dcterms:modified xsi:type="dcterms:W3CDTF">2020-05-25T10:06:18Z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