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45"/>
        <w:rPr>
          <w:rFonts w:ascii="宋体" w:hAnsi="宋体"/>
          <w:bCs/>
          <w:sz w:val="44"/>
        </w:rPr>
      </w:pPr>
    </w:p>
    <w:p>
      <w:pPr>
        <w:pStyle w:val="10"/>
        <w:rPr>
          <w:rFonts w:hint="eastAsia" w:ascii="宋体" w:hAnsi="宋体"/>
          <w:b w:val="0"/>
          <w:sz w:val="52"/>
        </w:rPr>
      </w:pPr>
      <w:r>
        <w:rPr>
          <w:rFonts w:hint="eastAsia" w:ascii="宋体" w:hAnsi="宋体"/>
          <w:b w:val="0"/>
          <w:sz w:val="52"/>
          <w:lang w:val="en-US" w:eastAsia="zh-CN"/>
        </w:rPr>
        <w:t>三明明城酒店有限公司新都汇增加冷热水箱及变频泵项目</w:t>
      </w:r>
      <w:r>
        <w:rPr>
          <w:rFonts w:hint="eastAsia" w:ascii="宋体" w:hAnsi="宋体"/>
          <w:b w:val="0"/>
          <w:sz w:val="52"/>
        </w:rPr>
        <w:t>合同</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r>
        <w:rPr>
          <w:rFonts w:hint="eastAsia" w:ascii="宋体" w:hAnsi="宋体"/>
          <w:bCs/>
          <w:sz w:val="36"/>
        </w:rPr>
        <w:t>合同编号：</w:t>
      </w:r>
    </w:p>
    <w:p>
      <w:pPr>
        <w:snapToGrid w:val="0"/>
        <w:spacing w:line="288" w:lineRule="auto"/>
        <w:rPr>
          <w:rFonts w:ascii="宋体" w:hAnsi="宋体"/>
          <w:bCs/>
          <w:sz w:val="36"/>
        </w:rPr>
      </w:pPr>
    </w:p>
    <w:p>
      <w:pPr>
        <w:snapToGrid w:val="0"/>
        <w:spacing w:line="288" w:lineRule="auto"/>
        <w:rPr>
          <w:rFonts w:ascii="宋体" w:hAnsi="宋体"/>
          <w:bCs/>
          <w:sz w:val="36"/>
        </w:rPr>
      </w:pPr>
    </w:p>
    <w:p>
      <w:pPr>
        <w:pStyle w:val="3"/>
        <w:ind w:left="1798" w:leftChars="1" w:hanging="1796" w:hangingChars="499"/>
        <w:rPr>
          <w:rFonts w:hint="eastAsia" w:ascii="宋体" w:hAnsi="宋体" w:eastAsia="宋体"/>
          <w:bCs/>
          <w:szCs w:val="36"/>
          <w:lang w:val="en-US" w:eastAsia="zh-CN"/>
        </w:rPr>
      </w:pPr>
      <w:r>
        <w:rPr>
          <w:rFonts w:hint="eastAsia" w:ascii="宋体" w:hAnsi="宋体" w:eastAsia="宋体"/>
          <w:bCs/>
        </w:rPr>
        <w:t>项目名称：</w:t>
      </w:r>
      <w:r>
        <w:rPr>
          <w:rFonts w:hint="eastAsia" w:ascii="宋体" w:hAnsi="宋体" w:eastAsia="宋体"/>
          <w:bCs/>
          <w:szCs w:val="36"/>
          <w:lang w:val="en-US" w:eastAsia="zh-CN"/>
        </w:rPr>
        <w:t>三明明城酒店有限公司新都汇增加冷热水箱及变频泵项目</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ind w:left="567"/>
        <w:rPr>
          <w:rFonts w:ascii="宋体" w:hAnsi="宋体"/>
          <w:bCs/>
          <w:sz w:val="36"/>
        </w:rPr>
      </w:pPr>
      <w:r>
        <w:rPr>
          <w:rFonts w:hint="eastAsia" w:ascii="宋体" w:hAnsi="宋体"/>
          <w:bCs/>
          <w:sz w:val="36"/>
          <w:szCs w:val="36"/>
        </w:rPr>
        <w:t>甲 方</w:t>
      </w:r>
      <w:r>
        <w:rPr>
          <w:rFonts w:hint="eastAsia" w:ascii="宋体" w:hAnsi="宋体"/>
          <w:bCs/>
          <w:sz w:val="36"/>
        </w:rPr>
        <w:t>：三明明城酒店有限公司</w:t>
      </w:r>
    </w:p>
    <w:p>
      <w:pPr>
        <w:snapToGrid w:val="0"/>
        <w:spacing w:line="288" w:lineRule="auto"/>
        <w:rPr>
          <w:rFonts w:ascii="宋体" w:hAnsi="宋体"/>
          <w:bCs/>
          <w:sz w:val="36"/>
        </w:rPr>
      </w:pPr>
    </w:p>
    <w:p>
      <w:pPr>
        <w:snapToGrid w:val="0"/>
        <w:spacing w:line="288" w:lineRule="auto"/>
        <w:ind w:left="567"/>
        <w:rPr>
          <w:rFonts w:ascii="宋体" w:hAnsi="宋体"/>
          <w:bCs/>
          <w:sz w:val="36"/>
        </w:rPr>
      </w:pPr>
      <w:r>
        <w:rPr>
          <w:rFonts w:hint="eastAsia" w:ascii="宋体" w:hAnsi="宋体"/>
          <w:bCs/>
          <w:sz w:val="36"/>
          <w:szCs w:val="36"/>
        </w:rPr>
        <w:t>乙 方</w:t>
      </w:r>
      <w:r>
        <w:rPr>
          <w:rFonts w:hint="eastAsia" w:ascii="宋体" w:hAnsi="宋体"/>
          <w:bCs/>
          <w:sz w:val="36"/>
        </w:rPr>
        <w:t>:</w:t>
      </w:r>
      <w:r>
        <w:rPr>
          <w:rFonts w:ascii="宋体" w:hAnsi="宋体"/>
          <w:bCs/>
          <w:sz w:val="36"/>
          <w:szCs w:val="36"/>
        </w:rPr>
        <w:t xml:space="preserve"> </w:t>
      </w: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rPr>
          <w:rFonts w:ascii="宋体" w:hAnsi="宋体"/>
          <w:bCs/>
          <w:sz w:val="36"/>
        </w:rPr>
      </w:pPr>
    </w:p>
    <w:p>
      <w:pPr>
        <w:snapToGrid w:val="0"/>
        <w:spacing w:line="288" w:lineRule="auto"/>
        <w:jc w:val="center"/>
        <w:rPr>
          <w:rFonts w:ascii="宋体" w:hAnsi="宋体"/>
          <w:bCs/>
          <w:sz w:val="36"/>
        </w:rPr>
      </w:pPr>
      <w:r>
        <w:rPr>
          <w:rFonts w:hint="eastAsia" w:ascii="宋体" w:hAnsi="宋体"/>
          <w:bCs/>
          <w:sz w:val="36"/>
        </w:rPr>
        <w:t>2</w:t>
      </w:r>
      <w:r>
        <w:rPr>
          <w:rFonts w:ascii="宋体" w:hAnsi="宋体"/>
          <w:bCs/>
          <w:sz w:val="36"/>
        </w:rPr>
        <w:t>022</w:t>
      </w:r>
      <w:r>
        <w:rPr>
          <w:rFonts w:hint="eastAsia" w:ascii="宋体" w:hAnsi="宋体"/>
          <w:bCs/>
          <w:sz w:val="36"/>
        </w:rPr>
        <w:t>年</w:t>
      </w:r>
      <w:r>
        <w:rPr>
          <w:rFonts w:hint="eastAsia" w:ascii="宋体" w:hAnsi="宋体"/>
          <w:bCs/>
          <w:sz w:val="36"/>
          <w:lang w:val="en-US" w:eastAsia="zh-CN"/>
        </w:rPr>
        <w:t xml:space="preserve">  </w:t>
      </w:r>
      <w:r>
        <w:rPr>
          <w:rFonts w:hint="eastAsia" w:ascii="宋体" w:hAnsi="宋体"/>
          <w:bCs/>
          <w:sz w:val="36"/>
        </w:rPr>
        <w:t>月</w:t>
      </w:r>
      <w:r>
        <w:rPr>
          <w:rFonts w:ascii="宋体" w:hAnsi="宋体"/>
          <w:bCs/>
          <w:sz w:val="36"/>
        </w:rPr>
        <w:t xml:space="preserve">  </w:t>
      </w:r>
      <w:r>
        <w:rPr>
          <w:rFonts w:hint="eastAsia" w:ascii="宋体" w:hAnsi="宋体"/>
          <w:bCs/>
          <w:sz w:val="36"/>
        </w:rPr>
        <w:t>日</w:t>
      </w:r>
    </w:p>
    <w:p>
      <w:pPr>
        <w:rPr>
          <w:rFonts w:ascii="宋体" w:hAnsi="宋体"/>
          <w:bCs/>
          <w:sz w:val="28"/>
          <w:szCs w:val="28"/>
        </w:rPr>
      </w:pPr>
      <w:r>
        <w:rPr>
          <w:rFonts w:hint="eastAsia" w:ascii="宋体" w:hAnsi="宋体"/>
          <w:bCs/>
          <w:sz w:val="24"/>
        </w:rPr>
        <w:br w:type="page"/>
      </w:r>
      <w:r>
        <w:rPr>
          <w:rFonts w:hint="eastAsia" w:ascii="宋体" w:hAnsi="宋体"/>
          <w:bCs/>
          <w:sz w:val="28"/>
          <w:szCs w:val="28"/>
        </w:rPr>
        <w:t>甲方：三明明城酒店有限公司</w:t>
      </w:r>
    </w:p>
    <w:p>
      <w:pPr>
        <w:spacing w:line="360" w:lineRule="auto"/>
        <w:rPr>
          <w:rFonts w:ascii="宋体" w:hAnsi="宋体"/>
          <w:bCs/>
          <w:sz w:val="28"/>
          <w:szCs w:val="28"/>
          <w:u w:val="single"/>
        </w:rPr>
      </w:pPr>
      <w:r>
        <w:rPr>
          <w:rFonts w:hint="eastAsia" w:ascii="宋体" w:hAnsi="宋体"/>
          <w:bCs/>
          <w:sz w:val="28"/>
          <w:szCs w:val="28"/>
        </w:rPr>
        <w:t>乙方：XXXX公司</w:t>
      </w:r>
    </w:p>
    <w:p>
      <w:pPr>
        <w:ind w:firstLine="560" w:firstLineChars="200"/>
        <w:rPr>
          <w:rFonts w:hint="eastAsia" w:ascii="宋体" w:hAnsi="宋体"/>
          <w:bCs/>
          <w:sz w:val="28"/>
          <w:szCs w:val="28"/>
        </w:rPr>
      </w:pPr>
      <w:r>
        <w:rPr>
          <w:rFonts w:hint="eastAsia" w:ascii="宋体" w:hAnsi="宋体"/>
          <w:bCs/>
          <w:sz w:val="28"/>
          <w:szCs w:val="28"/>
        </w:rPr>
        <w:t>依照《中华人民共和国合同法》及其他有关法律、行政法规，遵循平等、自愿、公平和诚实的原则，甲、乙双方就乙方承包</w:t>
      </w:r>
      <w:r>
        <w:rPr>
          <w:rFonts w:hint="eastAsia" w:ascii="宋体" w:hAnsi="宋体"/>
          <w:bCs/>
          <w:sz w:val="28"/>
          <w:szCs w:val="28"/>
          <w:lang w:val="en-US" w:eastAsia="zh-CN"/>
        </w:rPr>
        <w:t>三明明城酒店有限公司新都汇增加冷热水箱及变频泵项目</w:t>
      </w:r>
      <w:r>
        <w:rPr>
          <w:rFonts w:hint="eastAsia" w:ascii="宋体" w:hAnsi="宋体"/>
          <w:bCs/>
          <w:sz w:val="28"/>
          <w:szCs w:val="28"/>
        </w:rPr>
        <w:t>达成如下协议：</w:t>
      </w:r>
    </w:p>
    <w:p>
      <w:pPr>
        <w:ind w:firstLine="548" w:firstLineChars="196"/>
        <w:rPr>
          <w:rFonts w:ascii="宋体" w:hAnsi="宋体"/>
          <w:bCs/>
          <w:sz w:val="28"/>
          <w:szCs w:val="28"/>
        </w:rPr>
      </w:pPr>
      <w:r>
        <w:rPr>
          <w:rFonts w:hint="eastAsia" w:ascii="宋体" w:hAnsi="宋体"/>
          <w:bCs/>
          <w:sz w:val="28"/>
          <w:szCs w:val="28"/>
        </w:rPr>
        <w:t>第一条 合同内容</w:t>
      </w:r>
    </w:p>
    <w:p>
      <w:pPr>
        <w:spacing w:line="360" w:lineRule="auto"/>
        <w:ind w:firstLine="490" w:firstLineChars="175"/>
        <w:rPr>
          <w:rFonts w:hint="eastAsia" w:ascii="宋体" w:hAnsi="宋体"/>
          <w:bCs/>
          <w:sz w:val="28"/>
          <w:szCs w:val="28"/>
          <w:lang w:val="en-US" w:eastAsia="zh-CN"/>
        </w:rPr>
      </w:pPr>
      <w:r>
        <w:rPr>
          <w:rFonts w:hint="eastAsia" w:ascii="宋体" w:hAnsi="宋体"/>
          <w:bCs/>
          <w:sz w:val="28"/>
          <w:szCs w:val="28"/>
        </w:rPr>
        <w:t>1、工程名称：</w:t>
      </w:r>
      <w:r>
        <w:rPr>
          <w:rFonts w:hint="eastAsia" w:ascii="宋体" w:hAnsi="宋体"/>
          <w:bCs/>
          <w:sz w:val="28"/>
          <w:szCs w:val="28"/>
          <w:lang w:val="en-US" w:eastAsia="zh-CN"/>
        </w:rPr>
        <w:t>三明明城酒店有限公司新都汇增加冷热水箱及变频泵项目</w:t>
      </w:r>
    </w:p>
    <w:p>
      <w:pPr>
        <w:spacing w:line="360" w:lineRule="auto"/>
        <w:ind w:left="559" w:leftChars="266"/>
        <w:rPr>
          <w:rFonts w:hint="eastAsia" w:ascii="宋体" w:hAnsi="宋体"/>
          <w:bCs/>
          <w:sz w:val="28"/>
          <w:szCs w:val="28"/>
        </w:rPr>
      </w:pPr>
      <w:r>
        <w:rPr>
          <w:rFonts w:hint="eastAsia" w:ascii="宋体" w:hAnsi="宋体"/>
          <w:bCs/>
          <w:sz w:val="28"/>
          <w:szCs w:val="28"/>
        </w:rPr>
        <w:t>2、工程内容：</w:t>
      </w:r>
    </w:p>
    <w:tbl>
      <w:tblPr>
        <w:tblStyle w:val="12"/>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390"/>
        <w:gridCol w:w="722"/>
        <w:gridCol w:w="850"/>
        <w:gridCol w:w="11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rPr>
                <w:rFonts w:ascii="宋体" w:hAnsi="宋体"/>
                <w:b/>
                <w:szCs w:val="21"/>
              </w:rPr>
            </w:pPr>
            <w:r>
              <w:rPr>
                <w:rFonts w:hint="eastAsia" w:ascii="宋体" w:hAnsi="宋体"/>
                <w:b/>
                <w:szCs w:val="21"/>
              </w:rPr>
              <w:t>序号</w:t>
            </w:r>
          </w:p>
        </w:tc>
        <w:tc>
          <w:tcPr>
            <w:tcW w:w="3390" w:type="dxa"/>
            <w:vAlign w:val="center"/>
          </w:tcPr>
          <w:p>
            <w:pPr>
              <w:jc w:val="center"/>
              <w:rPr>
                <w:rFonts w:ascii="宋体" w:hAnsi="宋体"/>
                <w:b/>
                <w:szCs w:val="21"/>
              </w:rPr>
            </w:pPr>
            <w:r>
              <w:rPr>
                <w:rFonts w:hint="eastAsia" w:ascii="宋体" w:hAnsi="宋体"/>
                <w:b/>
                <w:szCs w:val="21"/>
              </w:rPr>
              <w:t>项目名称</w:t>
            </w:r>
          </w:p>
        </w:tc>
        <w:tc>
          <w:tcPr>
            <w:tcW w:w="722"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数量</w:t>
            </w:r>
          </w:p>
        </w:tc>
        <w:tc>
          <w:tcPr>
            <w:tcW w:w="850"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单位</w:t>
            </w:r>
          </w:p>
        </w:tc>
        <w:tc>
          <w:tcPr>
            <w:tcW w:w="1160"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单价</w:t>
            </w:r>
          </w:p>
        </w:tc>
        <w:tc>
          <w:tcPr>
            <w:tcW w:w="1160"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1</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水泵</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160" w:type="dxa"/>
            <w:vAlign w:val="center"/>
          </w:tcPr>
          <w:p>
            <w:pPr>
              <w:rPr>
                <w:rFonts w:hint="eastAsia" w:ascii="宋体" w:hAnsi="宋体"/>
                <w:bCs/>
                <w:szCs w:val="21"/>
              </w:rPr>
            </w:pPr>
          </w:p>
        </w:tc>
        <w:tc>
          <w:tcPr>
            <w:tcW w:w="1160" w:type="dxa"/>
            <w:vAlign w:val="center"/>
          </w:tcPr>
          <w:p>
            <w:pP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2</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7.5吨水箱1500*2000，304方形水箱</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3</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90PPR水管</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70</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m</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4</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75PPR进水管</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120</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m</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5</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安装调试</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keepNext w:val="0"/>
              <w:keepLines w:val="0"/>
              <w:widowControl/>
              <w:suppressLineNumbers w:val="0"/>
              <w:jc w:val="center"/>
              <w:textAlignment w:val="center"/>
              <w:rPr>
                <w:rFonts w:ascii="宋体" w:hAnsi="宋体"/>
                <w:bCs/>
                <w:szCs w:val="21"/>
              </w:rPr>
            </w:pPr>
            <w:r>
              <w:rPr>
                <w:rFonts w:hint="eastAsia" w:ascii="宋体" w:hAnsi="宋体" w:eastAsia="宋体" w:cs="宋体"/>
                <w:i w:val="0"/>
                <w:iCs w:val="0"/>
                <w:color w:val="000000"/>
                <w:kern w:val="0"/>
                <w:sz w:val="22"/>
                <w:szCs w:val="22"/>
                <w:u w:val="none"/>
                <w:lang w:val="en-US" w:eastAsia="zh-CN" w:bidi="ar"/>
              </w:rPr>
              <w:t>6</w:t>
            </w:r>
          </w:p>
        </w:tc>
        <w:tc>
          <w:tcPr>
            <w:tcW w:w="3390"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水箱底盘</w:t>
            </w:r>
          </w:p>
        </w:tc>
        <w:tc>
          <w:tcPr>
            <w:tcW w:w="722" w:type="dxa"/>
            <w:vAlign w:val="center"/>
          </w:tcPr>
          <w:p>
            <w:pPr>
              <w:keepNext w:val="0"/>
              <w:keepLines w:val="0"/>
              <w:widowControl/>
              <w:suppressLineNumbers w:val="0"/>
              <w:jc w:val="center"/>
              <w:textAlignment w:val="center"/>
              <w:rPr>
                <w:rFonts w:hint="eastAsia" w:ascii="宋体" w:hAnsi="宋体"/>
                <w:bCs/>
                <w:szCs w:val="21"/>
              </w:rPr>
            </w:pPr>
            <w:r>
              <w:rPr>
                <w:rFonts w:hint="eastAsia" w:ascii="宋体" w:hAnsi="宋体" w:eastAsia="宋体" w:cs="宋体"/>
                <w:i w:val="0"/>
                <w:iCs w:val="0"/>
                <w:color w:val="000000"/>
                <w:kern w:val="0"/>
                <w:sz w:val="24"/>
                <w:szCs w:val="24"/>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bCs/>
                <w:szCs w:val="21"/>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160" w:type="dxa"/>
            <w:vAlign w:val="center"/>
          </w:tcPr>
          <w:p>
            <w:pPr>
              <w:rPr>
                <w:rFonts w:ascii="宋体" w:hAnsi="宋体"/>
                <w:bCs/>
                <w:szCs w:val="21"/>
              </w:rPr>
            </w:pPr>
          </w:p>
        </w:tc>
        <w:tc>
          <w:tcPr>
            <w:tcW w:w="1160" w:type="dxa"/>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65" w:type="dxa"/>
            <w:gridSpan w:val="4"/>
            <w:vAlign w:val="center"/>
          </w:tcPr>
          <w:p>
            <w:pPr>
              <w:jc w:val="center"/>
              <w:rPr>
                <w:rFonts w:hint="default" w:ascii="宋体" w:hAnsi="宋体" w:eastAsia="宋体"/>
                <w:bCs/>
                <w:szCs w:val="21"/>
                <w:lang w:val="en-US" w:eastAsia="zh-CN"/>
              </w:rPr>
            </w:pPr>
            <w:r>
              <w:rPr>
                <w:rFonts w:hint="eastAsia" w:ascii="宋体" w:hAnsi="宋体"/>
                <w:bCs/>
                <w:szCs w:val="21"/>
                <w:lang w:val="en-US" w:eastAsia="zh-CN"/>
              </w:rPr>
              <w:t>总合计费用</w:t>
            </w:r>
          </w:p>
        </w:tc>
        <w:tc>
          <w:tcPr>
            <w:tcW w:w="2320" w:type="dxa"/>
            <w:gridSpan w:val="2"/>
            <w:vAlign w:val="center"/>
          </w:tcPr>
          <w:p>
            <w:pPr>
              <w:rPr>
                <w:rFonts w:ascii="宋体" w:hAnsi="宋体"/>
                <w:bCs/>
                <w:szCs w:val="21"/>
              </w:rPr>
            </w:pPr>
          </w:p>
        </w:tc>
      </w:tr>
    </w:tbl>
    <w:p>
      <w:pPr>
        <w:rPr>
          <w:rFonts w:ascii="宋体" w:hAnsi="宋体"/>
          <w:bCs/>
          <w:sz w:val="28"/>
          <w:szCs w:val="28"/>
        </w:rPr>
      </w:pPr>
      <w:bookmarkStart w:id="0" w:name="_Hlk101773835"/>
      <w:r>
        <w:rPr>
          <w:rFonts w:ascii="宋体" w:hAnsi="宋体"/>
          <w:bCs/>
          <w:sz w:val="28"/>
          <w:szCs w:val="28"/>
        </w:rPr>
        <w:t xml:space="preserve">    </w:t>
      </w:r>
    </w:p>
    <w:bookmarkEnd w:id="0"/>
    <w:p>
      <w:pPr>
        <w:ind w:firstLine="560" w:firstLineChars="200"/>
        <w:rPr>
          <w:rFonts w:hint="eastAsia" w:ascii="宋体" w:hAnsi="宋体" w:eastAsia="宋体"/>
          <w:bCs/>
          <w:sz w:val="28"/>
          <w:szCs w:val="28"/>
          <w:lang w:eastAsia="zh-CN"/>
        </w:rPr>
      </w:pPr>
      <w:r>
        <w:rPr>
          <w:rFonts w:hint="eastAsia" w:ascii="宋体" w:hAnsi="宋体"/>
          <w:bCs/>
          <w:sz w:val="28"/>
          <w:szCs w:val="28"/>
        </w:rPr>
        <w:t>第二条 合同工期</w:t>
      </w:r>
    </w:p>
    <w:p>
      <w:pPr>
        <w:spacing w:line="360" w:lineRule="auto"/>
        <w:ind w:firstLine="490" w:firstLineChars="175"/>
        <w:rPr>
          <w:rFonts w:ascii="宋体" w:hAnsi="宋体"/>
          <w:bCs/>
          <w:sz w:val="28"/>
          <w:szCs w:val="28"/>
        </w:rPr>
      </w:pPr>
      <w:r>
        <w:rPr>
          <w:rFonts w:hint="eastAsia" w:ascii="宋体" w:hAnsi="宋体"/>
          <w:bCs/>
          <w:sz w:val="28"/>
          <w:szCs w:val="28"/>
        </w:rPr>
        <w:t>开工日期： 20</w:t>
      </w:r>
      <w:r>
        <w:rPr>
          <w:rFonts w:ascii="宋体" w:hAnsi="宋体"/>
          <w:bCs/>
          <w:sz w:val="28"/>
          <w:szCs w:val="28"/>
        </w:rPr>
        <w:t>22</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p>
      <w:pPr>
        <w:spacing w:line="360" w:lineRule="auto"/>
        <w:ind w:firstLine="490" w:firstLineChars="175"/>
        <w:rPr>
          <w:rFonts w:ascii="宋体" w:hAnsi="宋体"/>
          <w:bCs/>
          <w:sz w:val="28"/>
          <w:szCs w:val="28"/>
        </w:rPr>
      </w:pPr>
      <w:r>
        <w:rPr>
          <w:rFonts w:hint="eastAsia" w:ascii="宋体" w:hAnsi="宋体"/>
          <w:bCs/>
          <w:sz w:val="28"/>
          <w:szCs w:val="28"/>
        </w:rPr>
        <w:t>竣工日期： 20</w:t>
      </w:r>
      <w:r>
        <w:rPr>
          <w:rFonts w:ascii="宋体" w:hAnsi="宋体"/>
          <w:bCs/>
          <w:sz w:val="28"/>
          <w:szCs w:val="28"/>
        </w:rPr>
        <w:t>22</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p>
      <w:pPr>
        <w:ind w:firstLine="548" w:firstLineChars="196"/>
        <w:rPr>
          <w:rFonts w:ascii="宋体" w:hAnsi="宋体"/>
          <w:bCs/>
          <w:sz w:val="28"/>
          <w:szCs w:val="28"/>
        </w:rPr>
      </w:pPr>
      <w:r>
        <w:rPr>
          <w:rFonts w:hint="eastAsia" w:ascii="宋体" w:hAnsi="宋体"/>
          <w:bCs/>
          <w:sz w:val="28"/>
          <w:szCs w:val="28"/>
        </w:rPr>
        <w:t>第三条 双方权利及义务</w:t>
      </w:r>
    </w:p>
    <w:p>
      <w:pPr>
        <w:spacing w:line="360" w:lineRule="auto"/>
        <w:ind w:firstLine="560" w:firstLineChars="200"/>
        <w:rPr>
          <w:rFonts w:ascii="宋体" w:hAnsi="宋体"/>
          <w:bCs/>
          <w:sz w:val="28"/>
          <w:szCs w:val="28"/>
        </w:rPr>
      </w:pPr>
      <w:r>
        <w:rPr>
          <w:rFonts w:hint="eastAsia" w:ascii="宋体" w:hAnsi="宋体"/>
          <w:bCs/>
          <w:sz w:val="28"/>
          <w:szCs w:val="28"/>
        </w:rPr>
        <w:t>3.1、甲方权利及义务</w:t>
      </w:r>
    </w:p>
    <w:p>
      <w:pPr>
        <w:ind w:firstLine="560" w:firstLineChars="200"/>
        <w:rPr>
          <w:rFonts w:ascii="宋体" w:hAnsi="宋体"/>
          <w:bCs/>
          <w:sz w:val="28"/>
          <w:szCs w:val="28"/>
        </w:rPr>
      </w:pPr>
      <w:r>
        <w:rPr>
          <w:rFonts w:hint="eastAsia" w:ascii="宋体" w:hAnsi="宋体"/>
          <w:bCs/>
          <w:sz w:val="28"/>
          <w:szCs w:val="28"/>
        </w:rPr>
        <w:t>3.1.1 甲方管理部门：运维部，甲方代表：***,负责制定岗位职责和安全规程, 对工作进度、质量等进行定期或不定期监督检查。</w:t>
      </w:r>
    </w:p>
    <w:p>
      <w:pPr>
        <w:ind w:firstLine="420" w:firstLineChars="150"/>
        <w:rPr>
          <w:rFonts w:ascii="宋体" w:hAnsi="宋体"/>
          <w:bCs/>
          <w:sz w:val="28"/>
          <w:szCs w:val="28"/>
        </w:rPr>
      </w:pPr>
      <w:r>
        <w:rPr>
          <w:rFonts w:hint="eastAsia" w:ascii="宋体" w:hAnsi="宋体"/>
          <w:bCs/>
          <w:sz w:val="28"/>
          <w:szCs w:val="28"/>
        </w:rPr>
        <w:t xml:space="preserve"> 3.1.2有权检查乙方是否按设备的操作规程使用并操作设备,对违反操作规程的行为有权制止,对责任人有权按甲方的规章制度处罚。</w:t>
      </w:r>
    </w:p>
    <w:p>
      <w:pPr>
        <w:spacing w:line="360" w:lineRule="auto"/>
        <w:ind w:left="560"/>
        <w:rPr>
          <w:rFonts w:ascii="宋体" w:hAnsi="宋体"/>
          <w:bCs/>
          <w:sz w:val="28"/>
          <w:szCs w:val="28"/>
        </w:rPr>
      </w:pPr>
      <w:r>
        <w:rPr>
          <w:rFonts w:hint="eastAsia" w:ascii="宋体" w:hAnsi="宋体"/>
          <w:bCs/>
          <w:sz w:val="28"/>
          <w:szCs w:val="28"/>
        </w:rPr>
        <w:t>3.1.3协调调试工作中出现的各种问题，重点做好设备停电的安全技术措施。</w:t>
      </w:r>
    </w:p>
    <w:p>
      <w:pPr>
        <w:spacing w:line="360" w:lineRule="auto"/>
        <w:ind w:firstLine="560" w:firstLineChars="200"/>
        <w:rPr>
          <w:rFonts w:ascii="宋体" w:hAnsi="宋体"/>
          <w:bCs/>
          <w:sz w:val="28"/>
          <w:szCs w:val="28"/>
        </w:rPr>
      </w:pPr>
      <w:r>
        <w:rPr>
          <w:rFonts w:hint="eastAsia" w:ascii="宋体" w:hAnsi="宋体"/>
          <w:bCs/>
          <w:sz w:val="28"/>
          <w:szCs w:val="28"/>
        </w:rPr>
        <w:t>3.2、乙方权利及义务</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3.2.1 乙方代表: ***,乙方须按当地政府或管理部门的规定要求，办理工作时所需的相关手续、批准文件等并交纳费用。遵守国家、地方、行业及甲方安全等各项规章制度，杜绝死亡事故。服从甲方生产计划调度、完成甲方布置的相关工作并保证工作质量、保证工期。按照国家、行业及甲方的操作规程正确使用和操作设备。</w:t>
      </w:r>
    </w:p>
    <w:p>
      <w:pPr>
        <w:spacing w:line="360" w:lineRule="auto"/>
        <w:ind w:firstLine="560" w:firstLineChars="200"/>
        <w:rPr>
          <w:rFonts w:ascii="宋体" w:hAnsi="宋体"/>
          <w:bCs/>
          <w:sz w:val="28"/>
          <w:szCs w:val="28"/>
        </w:rPr>
      </w:pPr>
      <w:r>
        <w:rPr>
          <w:rFonts w:hint="eastAsia" w:ascii="宋体" w:hAnsi="宋体"/>
          <w:bCs/>
          <w:sz w:val="28"/>
          <w:szCs w:val="28"/>
        </w:rPr>
        <w:t>3.2.2 如实向甲方报告设备的运转状况、设备故障处理情况、停机及恢复时间。</w:t>
      </w:r>
    </w:p>
    <w:p>
      <w:pPr>
        <w:spacing w:line="360" w:lineRule="auto"/>
        <w:ind w:firstLine="560" w:firstLineChars="200"/>
        <w:rPr>
          <w:rFonts w:ascii="宋体" w:hAnsi="宋体"/>
          <w:bCs/>
          <w:sz w:val="28"/>
          <w:szCs w:val="28"/>
        </w:rPr>
      </w:pPr>
      <w:r>
        <w:rPr>
          <w:rFonts w:hint="eastAsia" w:ascii="宋体" w:hAnsi="宋体"/>
          <w:bCs/>
          <w:sz w:val="28"/>
          <w:szCs w:val="28"/>
        </w:rPr>
        <w:t>3.2.3 乙方负责选派符合本合同工作要求的电气技术工人,与其工作人员签订书面劳动合同，并承担其工资、劳保以及国家有关规定缴纳的各项社会保险等费用，若乙方未与其工作人员签订书劳动合同或缴纳各项社会保险而引发的各种争议，由乙方负责解决并承担全部责任和费用。</w:t>
      </w:r>
    </w:p>
    <w:p>
      <w:pPr>
        <w:spacing w:line="360" w:lineRule="auto"/>
        <w:ind w:firstLine="560" w:firstLineChars="200"/>
        <w:rPr>
          <w:rFonts w:ascii="宋体" w:hAnsi="宋体"/>
          <w:bCs/>
          <w:sz w:val="28"/>
          <w:szCs w:val="28"/>
        </w:rPr>
      </w:pPr>
      <w:r>
        <w:rPr>
          <w:rFonts w:hint="eastAsia" w:ascii="宋体" w:hAnsi="宋体"/>
          <w:bCs/>
          <w:sz w:val="28"/>
          <w:szCs w:val="28"/>
        </w:rPr>
        <w:t>3.2.4乙方工人有权拒绝违反安全操作规程的工作。</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3.2.5遇特殊工作，乙方必须经自检及甲方许可的部门验收后方可进行下道工序。</w:t>
      </w:r>
    </w:p>
    <w:p>
      <w:pPr>
        <w:spacing w:line="360" w:lineRule="auto"/>
        <w:ind w:firstLine="560" w:firstLineChars="200"/>
        <w:rPr>
          <w:rFonts w:ascii="宋体" w:hAnsi="宋体"/>
          <w:bCs/>
          <w:sz w:val="28"/>
          <w:szCs w:val="28"/>
        </w:rPr>
      </w:pPr>
      <w:r>
        <w:rPr>
          <w:rFonts w:hint="eastAsia" w:ascii="宋体" w:hAnsi="宋体"/>
          <w:bCs/>
          <w:sz w:val="28"/>
          <w:szCs w:val="28"/>
        </w:rPr>
        <w:t>3.2.6遇应急工作，乙方应在接到甲方通知后2小时内或甲方要求的合理时间内赶到现场，及时补救。</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3.2.7乙方所用提交试验报告必须符合电力相关部门要求，否则重新提交，费用自理。</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3.2.8由于乙方或乙方人员的原因，造成的伤、残、亡等事故，由乙方负责并承担全部费用。</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3.2.9由于乙方或乙方人员的原因给甲方或第三方造成损失的，对该部分损失由乙方负责全额赔偿。</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3.2.10乙方工作人员发生工伤期间的工资和一次性就业补助金、一次性医疗补助金、一次性伤残补助金等与工伤有关的所有费用均由乙方全部承担并负责支付。</w:t>
      </w:r>
    </w:p>
    <w:p>
      <w:pPr>
        <w:spacing w:line="360" w:lineRule="auto"/>
        <w:ind w:firstLine="560" w:firstLineChars="200"/>
        <w:rPr>
          <w:rFonts w:ascii="宋体" w:hAnsi="宋体"/>
          <w:bCs/>
          <w:sz w:val="28"/>
          <w:szCs w:val="28"/>
        </w:rPr>
      </w:pPr>
      <w:r>
        <w:rPr>
          <w:rFonts w:hint="eastAsia" w:ascii="宋体" w:hAnsi="宋体"/>
          <w:bCs/>
          <w:sz w:val="28"/>
          <w:szCs w:val="28"/>
        </w:rPr>
        <w:t>3.2.11制定安全措施，保证施工安全。乙方应安排专职安全员，配合甲方把好安全关，避免事故发生。</w:t>
      </w:r>
    </w:p>
    <w:p>
      <w:pPr>
        <w:ind w:firstLine="548" w:firstLineChars="196"/>
        <w:rPr>
          <w:rFonts w:ascii="宋体" w:hAnsi="宋体"/>
          <w:bCs/>
          <w:sz w:val="28"/>
          <w:szCs w:val="28"/>
        </w:rPr>
      </w:pPr>
      <w:r>
        <w:rPr>
          <w:rFonts w:hint="eastAsia" w:ascii="宋体" w:hAnsi="宋体"/>
          <w:bCs/>
          <w:sz w:val="28"/>
          <w:szCs w:val="28"/>
        </w:rPr>
        <w:t>第四条 合同价款及结算方式</w:t>
      </w:r>
    </w:p>
    <w:p>
      <w:pPr>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4.1签订合同后乙方3日内向甲方支付合同价款10%的履约保证金，乙方单方解除本合同或存在合同约定的违约行为，甲方有权没收乙方履约保证金。合同履行结束，乙方没有违约行为，甲方将履约保证金无息退还给乙方。</w:t>
      </w:r>
    </w:p>
    <w:p>
      <w:pPr>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4.2本合同价款为***万元，大写（人民币）元整。试验工作到期结束后，乙方向甲方提供完整的试验报告，经甲方确认无误后，乙方依据合同和完工证明及发票结算100%的合同价款。</w:t>
      </w:r>
    </w:p>
    <w:p>
      <w:pPr>
        <w:ind w:firstLine="560" w:firstLineChars="200"/>
        <w:rPr>
          <w:rFonts w:ascii="宋体" w:hAnsi="宋体"/>
          <w:bCs/>
          <w:sz w:val="28"/>
          <w:szCs w:val="28"/>
        </w:rPr>
      </w:pPr>
      <w:r>
        <w:rPr>
          <w:rFonts w:hint="eastAsia" w:ascii="宋体" w:hAnsi="宋体"/>
          <w:bCs/>
          <w:sz w:val="28"/>
          <w:szCs w:val="28"/>
        </w:rPr>
        <w:t>第五条 违约责任</w:t>
      </w:r>
    </w:p>
    <w:p>
      <w:pPr>
        <w:ind w:firstLine="560" w:firstLineChars="200"/>
        <w:rPr>
          <w:rFonts w:ascii="宋体" w:hAnsi="宋体"/>
          <w:bCs/>
          <w:sz w:val="28"/>
          <w:szCs w:val="28"/>
        </w:rPr>
      </w:pPr>
      <w:r>
        <w:rPr>
          <w:rFonts w:hint="eastAsia" w:ascii="宋体" w:hAnsi="宋体"/>
          <w:bCs/>
          <w:sz w:val="28"/>
          <w:szCs w:val="28"/>
        </w:rPr>
        <w:t>5.1未经甲方允许,乙方不得以任何方式将本项目分包给第三方，否则，</w:t>
      </w:r>
      <w:r>
        <w:rPr>
          <w:rFonts w:hint="eastAsia" w:ascii="宋体" w:hAnsi="宋体"/>
          <w:bCs/>
          <w:sz w:val="28"/>
          <w:szCs w:val="28"/>
          <w:lang w:val="en-US" w:eastAsia="zh-CN"/>
        </w:rPr>
        <w:t xml:space="preserve"> 没收履约保证金</w:t>
      </w:r>
      <w:r>
        <w:rPr>
          <w:rFonts w:hint="eastAsia" w:ascii="宋体" w:hAnsi="宋体"/>
          <w:bCs/>
          <w:sz w:val="28"/>
          <w:szCs w:val="28"/>
        </w:rPr>
        <w:t>作为违约金，同时，甲方有权终止本合同。因此给甲方造成损失的，乙方负全额赔偿责任和费用。对工作不负责任或不合格人员，甲方有权提出更换，否则甲方有权终止合同。</w:t>
      </w:r>
    </w:p>
    <w:p>
      <w:pPr>
        <w:ind w:firstLine="560" w:firstLineChars="200"/>
        <w:rPr>
          <w:rFonts w:ascii="宋体" w:hAnsi="宋体"/>
          <w:bCs/>
          <w:sz w:val="28"/>
          <w:szCs w:val="28"/>
        </w:rPr>
      </w:pPr>
      <w:r>
        <w:rPr>
          <w:rFonts w:hint="eastAsia" w:ascii="宋体" w:hAnsi="宋体"/>
          <w:bCs/>
          <w:sz w:val="28"/>
          <w:szCs w:val="28"/>
        </w:rPr>
        <w:t>5.2因乙方原因工作不能按合同规定的期限完成，每延迟一天按合同总价款的</w:t>
      </w:r>
      <w:r>
        <w:rPr>
          <w:rFonts w:hint="eastAsia" w:ascii="宋体" w:hAnsi="宋体"/>
          <w:bCs/>
          <w:sz w:val="28"/>
          <w:szCs w:val="28"/>
          <w:lang w:val="en-US" w:eastAsia="zh-CN"/>
        </w:rPr>
        <w:t>8</w:t>
      </w:r>
      <w:r>
        <w:rPr>
          <w:rFonts w:hint="eastAsia" w:ascii="宋体" w:hAnsi="宋体"/>
          <w:bCs/>
          <w:sz w:val="28"/>
          <w:szCs w:val="28"/>
        </w:rPr>
        <w:t>‰/天作为违约金，违约金从本合同款中扣除，不足部分由乙方另处支付。</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5.3乙方完成本合同规定的内容，甲方按照正常程序使用操作，若给甲方造成的任何损失，由乙方承担全部赔偿责任。</w:t>
      </w:r>
    </w:p>
    <w:p>
      <w:pPr>
        <w:ind w:firstLine="560" w:firstLineChars="200"/>
        <w:rPr>
          <w:rFonts w:ascii="宋体" w:hAnsi="宋体"/>
          <w:bCs/>
          <w:sz w:val="28"/>
          <w:szCs w:val="28"/>
        </w:rPr>
      </w:pPr>
      <w:r>
        <w:rPr>
          <w:rFonts w:hint="eastAsia" w:ascii="宋体" w:hAnsi="宋体"/>
          <w:bCs/>
          <w:sz w:val="28"/>
          <w:szCs w:val="28"/>
        </w:rPr>
        <w:t>第六条 附则</w:t>
      </w:r>
    </w:p>
    <w:p>
      <w:pPr>
        <w:ind w:firstLine="560" w:firstLineChars="200"/>
        <w:rPr>
          <w:rFonts w:ascii="宋体" w:hAnsi="宋体"/>
          <w:bCs/>
          <w:sz w:val="28"/>
          <w:szCs w:val="28"/>
        </w:rPr>
      </w:pPr>
      <w:r>
        <w:rPr>
          <w:rFonts w:hint="eastAsia" w:ascii="宋体" w:hAnsi="宋体"/>
          <w:bCs/>
          <w:sz w:val="28"/>
          <w:szCs w:val="28"/>
        </w:rPr>
        <w:t>6.1 合同经甲乙双方签字盖章生效,承包费用结清之日起自然终止。</w:t>
      </w:r>
    </w:p>
    <w:p>
      <w:pPr>
        <w:ind w:firstLine="560" w:firstLineChars="200"/>
        <w:rPr>
          <w:rFonts w:ascii="宋体" w:hAnsi="宋体"/>
          <w:bCs/>
          <w:sz w:val="28"/>
          <w:szCs w:val="28"/>
        </w:rPr>
      </w:pPr>
      <w:r>
        <w:rPr>
          <w:rFonts w:hint="eastAsia" w:ascii="宋体" w:hAnsi="宋体"/>
          <w:bCs/>
          <w:sz w:val="28"/>
          <w:szCs w:val="28"/>
        </w:rPr>
        <w:t>6.2 本合同执行期间,如遇不可抗力因素,致使合同无法履行时,双方协商处理相关事宜。</w:t>
      </w:r>
    </w:p>
    <w:p>
      <w:pPr>
        <w:ind w:firstLine="560" w:firstLineChars="200"/>
        <w:rPr>
          <w:rFonts w:ascii="宋体" w:hAnsi="宋体"/>
          <w:bCs/>
          <w:sz w:val="28"/>
          <w:szCs w:val="28"/>
        </w:rPr>
      </w:pPr>
      <w:r>
        <w:rPr>
          <w:rFonts w:hint="eastAsia" w:ascii="宋体" w:hAnsi="宋体"/>
          <w:bCs/>
          <w:sz w:val="28"/>
          <w:szCs w:val="28"/>
        </w:rPr>
        <w:t>6.3 附件《安全生产管理协议书》为本合同的有效组成部分，与本合同具有同等效力。</w:t>
      </w:r>
    </w:p>
    <w:p>
      <w:pPr>
        <w:ind w:firstLine="560" w:firstLineChars="200"/>
        <w:rPr>
          <w:rFonts w:ascii="宋体" w:hAnsi="宋体"/>
          <w:bCs/>
          <w:sz w:val="28"/>
          <w:szCs w:val="28"/>
        </w:rPr>
      </w:pPr>
      <w:r>
        <w:rPr>
          <w:rFonts w:hint="eastAsia" w:ascii="宋体" w:hAnsi="宋体"/>
          <w:bCs/>
          <w:sz w:val="28"/>
          <w:szCs w:val="28"/>
        </w:rPr>
        <w:t>6.4 本合同未尽事宜，须经双方协商解决，如协商不成，可向甲方</w:t>
      </w:r>
      <w:r>
        <w:rPr>
          <w:rFonts w:hint="eastAsia" w:ascii="宋体" w:hAnsi="宋体"/>
          <w:bCs/>
          <w:sz w:val="28"/>
          <w:szCs w:val="28"/>
          <w:lang w:val="en-US" w:eastAsia="zh-CN"/>
        </w:rPr>
        <w:t>所在</w:t>
      </w:r>
      <w:r>
        <w:rPr>
          <w:rFonts w:hint="eastAsia" w:ascii="宋体" w:hAnsi="宋体"/>
          <w:bCs/>
          <w:sz w:val="28"/>
          <w:szCs w:val="28"/>
        </w:rPr>
        <w:t>地人民法院起诉。</w:t>
      </w:r>
    </w:p>
    <w:p>
      <w:pPr>
        <w:tabs>
          <w:tab w:val="left" w:pos="5760"/>
        </w:tabs>
        <w:spacing w:line="360" w:lineRule="auto"/>
        <w:ind w:firstLine="560" w:firstLineChars="200"/>
        <w:rPr>
          <w:rFonts w:ascii="宋体" w:hAnsi="宋体"/>
          <w:bCs/>
          <w:sz w:val="28"/>
          <w:szCs w:val="28"/>
        </w:rPr>
      </w:pPr>
      <w:r>
        <w:rPr>
          <w:rFonts w:hint="eastAsia" w:ascii="宋体" w:hAnsi="宋体"/>
          <w:bCs/>
          <w:sz w:val="28"/>
          <w:szCs w:val="28"/>
        </w:rPr>
        <w:t>6.5 本合同正本两份，副本两份，双方各执正本一份，副本一份，正副本具有同等效力。本合同未尽事宜，按《中华人民共和国合同法》执行。</w:t>
      </w:r>
    </w:p>
    <w:p>
      <w:pPr>
        <w:pStyle w:val="9"/>
        <w:shd w:val="clear" w:color="auto" w:fill="FFFFFF"/>
        <w:spacing w:before="0" w:beforeAutospacing="0" w:after="0" w:afterAutospacing="0"/>
        <w:rPr>
          <w:bCs/>
          <w:color w:val="000000"/>
          <w:sz w:val="28"/>
          <w:szCs w:val="28"/>
        </w:rPr>
      </w:pPr>
      <w:r>
        <w:rPr>
          <w:rFonts w:hint="eastAsia"/>
          <w:bCs/>
          <w:color w:val="000000"/>
          <w:sz w:val="28"/>
          <w:szCs w:val="28"/>
        </w:rPr>
        <w:t xml:space="preserve">    6.6 </w:t>
      </w:r>
      <w:r>
        <w:rPr>
          <w:rFonts w:hint="eastAsia"/>
          <w:bCs/>
          <w:kern w:val="2"/>
          <w:sz w:val="28"/>
          <w:szCs w:val="28"/>
        </w:rPr>
        <w:t>该经济事项产生的债权不得转让</w:t>
      </w:r>
      <w:r>
        <w:rPr>
          <w:rFonts w:hint="eastAsia"/>
          <w:bCs/>
          <w:color w:val="000000"/>
          <w:sz w:val="28"/>
          <w:szCs w:val="28"/>
        </w:rPr>
        <w:t>。</w:t>
      </w:r>
    </w:p>
    <w:p>
      <w:pPr>
        <w:tabs>
          <w:tab w:val="left" w:pos="4140"/>
          <w:tab w:val="left" w:pos="4320"/>
          <w:tab w:val="left" w:pos="4680"/>
        </w:tabs>
        <w:rPr>
          <w:rFonts w:ascii="宋体" w:hAnsi="宋体"/>
          <w:bCs/>
          <w:sz w:val="28"/>
          <w:szCs w:val="28"/>
        </w:rPr>
      </w:pPr>
    </w:p>
    <w:p>
      <w:pPr>
        <w:tabs>
          <w:tab w:val="left" w:pos="4140"/>
          <w:tab w:val="left" w:pos="4320"/>
          <w:tab w:val="left" w:pos="4680"/>
        </w:tabs>
        <w:rPr>
          <w:rFonts w:ascii="宋体" w:hAnsi="宋体"/>
          <w:bCs/>
          <w:sz w:val="28"/>
          <w:szCs w:val="28"/>
        </w:rPr>
      </w:pPr>
      <w:r>
        <w:rPr>
          <w:rFonts w:hint="eastAsia" w:ascii="宋体" w:hAnsi="宋体"/>
          <w:bCs/>
          <w:sz w:val="28"/>
          <w:szCs w:val="28"/>
        </w:rPr>
        <w:t xml:space="preserve">甲方（盖章）：                  乙方（盖章）： </w:t>
      </w:r>
    </w:p>
    <w:p>
      <w:pPr>
        <w:rPr>
          <w:rFonts w:ascii="宋体" w:hAnsi="宋体"/>
          <w:bCs/>
          <w:sz w:val="28"/>
          <w:szCs w:val="28"/>
        </w:rPr>
      </w:pPr>
      <w:r>
        <w:rPr>
          <w:rFonts w:hint="eastAsia" w:ascii="宋体" w:hAnsi="宋体"/>
          <w:bCs/>
          <w:sz w:val="28"/>
          <w:szCs w:val="28"/>
        </w:rPr>
        <w:t xml:space="preserve"> 三明明城酒店有限公司          </w:t>
      </w:r>
      <w:r>
        <w:rPr>
          <w:rFonts w:ascii="宋体" w:hAnsi="宋体"/>
          <w:bCs/>
          <w:sz w:val="28"/>
          <w:szCs w:val="28"/>
        </w:rPr>
        <w:t xml:space="preserve">    </w:t>
      </w:r>
    </w:p>
    <w:p>
      <w:pPr>
        <w:tabs>
          <w:tab w:val="left" w:pos="4500"/>
        </w:tabs>
        <w:rPr>
          <w:rFonts w:ascii="宋体" w:hAnsi="宋体"/>
          <w:bCs/>
          <w:sz w:val="28"/>
          <w:szCs w:val="28"/>
        </w:rPr>
      </w:pPr>
      <w:r>
        <w:rPr>
          <w:rFonts w:hint="eastAsia" w:ascii="宋体" w:hAnsi="宋体"/>
          <w:bCs/>
          <w:sz w:val="28"/>
          <w:szCs w:val="28"/>
        </w:rPr>
        <w:t xml:space="preserve">经办人：                        经办人： </w:t>
      </w:r>
    </w:p>
    <w:p>
      <w:pPr>
        <w:rPr>
          <w:rFonts w:ascii="宋体" w:hAnsi="宋体"/>
          <w:bCs/>
          <w:sz w:val="28"/>
          <w:szCs w:val="28"/>
        </w:rPr>
      </w:pPr>
      <w:r>
        <w:rPr>
          <w:rFonts w:hint="eastAsia" w:ascii="宋体" w:hAnsi="宋体"/>
          <w:bCs/>
          <w:sz w:val="28"/>
          <w:szCs w:val="28"/>
        </w:rPr>
        <w:t>委托代理人：                    委托代理人：</w:t>
      </w:r>
    </w:p>
    <w:p>
      <w:pPr>
        <w:tabs>
          <w:tab w:val="left" w:pos="4140"/>
          <w:tab w:val="left" w:pos="4320"/>
        </w:tabs>
        <w:ind w:firstLine="420" w:firstLineChars="150"/>
        <w:rPr>
          <w:rFonts w:ascii="宋体" w:hAnsi="宋体"/>
          <w:bCs/>
          <w:sz w:val="28"/>
          <w:szCs w:val="28"/>
        </w:rPr>
      </w:pPr>
      <w:r>
        <w:rPr>
          <w:rFonts w:hint="eastAsia" w:ascii="宋体" w:hAnsi="宋体"/>
          <w:bCs/>
          <w:sz w:val="28"/>
          <w:szCs w:val="28"/>
        </w:rPr>
        <w:t>或                              或</w:t>
      </w:r>
    </w:p>
    <w:p>
      <w:pPr>
        <w:rPr>
          <w:rFonts w:ascii="宋体" w:hAnsi="宋体"/>
          <w:bCs/>
          <w:sz w:val="28"/>
          <w:szCs w:val="28"/>
        </w:rPr>
      </w:pPr>
      <w:r>
        <w:rPr>
          <w:rFonts w:hint="eastAsia" w:ascii="宋体" w:hAnsi="宋体"/>
          <w:bCs/>
          <w:sz w:val="28"/>
          <w:szCs w:val="28"/>
        </w:rPr>
        <w:t>法定代表人：                    法定代表人：</w:t>
      </w:r>
    </w:p>
    <w:p>
      <w:pPr>
        <w:rPr>
          <w:rFonts w:ascii="宋体" w:hAnsi="宋体"/>
          <w:bCs/>
          <w:sz w:val="28"/>
          <w:szCs w:val="28"/>
        </w:rPr>
      </w:pPr>
      <w:r>
        <w:rPr>
          <w:rFonts w:hint="eastAsia" w:ascii="宋体" w:hAnsi="宋体"/>
          <w:bCs/>
          <w:sz w:val="28"/>
          <w:szCs w:val="28"/>
        </w:rPr>
        <w:t>电 话：                          电 话：</w:t>
      </w:r>
    </w:p>
    <w:p>
      <w:pPr>
        <w:rPr>
          <w:rFonts w:ascii="宋体" w:hAnsi="宋体"/>
          <w:bCs/>
          <w:sz w:val="28"/>
          <w:szCs w:val="28"/>
        </w:rPr>
      </w:pPr>
      <w:r>
        <w:rPr>
          <w:rFonts w:hint="eastAsia" w:ascii="宋体" w:hAnsi="宋体"/>
          <w:bCs/>
          <w:sz w:val="28"/>
          <w:szCs w:val="28"/>
        </w:rPr>
        <w:t>开户银行：光大银行三明分行       开户银行：</w:t>
      </w:r>
    </w:p>
    <w:p>
      <w:pPr>
        <w:rPr>
          <w:rFonts w:ascii="宋体" w:hAnsi="宋体"/>
          <w:bCs/>
          <w:sz w:val="28"/>
          <w:szCs w:val="28"/>
        </w:rPr>
      </w:pPr>
      <w:r>
        <w:rPr>
          <w:rFonts w:hint="eastAsia" w:ascii="宋体" w:hAnsi="宋体"/>
          <w:bCs/>
          <w:sz w:val="28"/>
          <w:szCs w:val="28"/>
        </w:rPr>
        <w:t>账号：5</w:t>
      </w:r>
      <w:r>
        <w:rPr>
          <w:rFonts w:ascii="宋体" w:hAnsi="宋体"/>
          <w:bCs/>
          <w:sz w:val="28"/>
          <w:szCs w:val="28"/>
        </w:rPr>
        <w:t>4720188000024050</w:t>
      </w:r>
      <w:r>
        <w:rPr>
          <w:rFonts w:hint="eastAsia" w:ascii="宋体" w:hAnsi="宋体"/>
          <w:bCs/>
          <w:sz w:val="28"/>
          <w:szCs w:val="28"/>
        </w:rPr>
        <w:t xml:space="preserve">         </w:t>
      </w:r>
      <w:r>
        <w:rPr>
          <w:rFonts w:ascii="宋体" w:hAnsi="宋体"/>
          <w:bCs/>
          <w:sz w:val="28"/>
          <w:szCs w:val="28"/>
        </w:rPr>
        <w:t xml:space="preserve"> </w:t>
      </w:r>
      <w:r>
        <w:rPr>
          <w:rFonts w:hint="eastAsia" w:ascii="宋体" w:hAnsi="宋体"/>
          <w:bCs/>
          <w:sz w:val="28"/>
          <w:szCs w:val="28"/>
        </w:rPr>
        <w:t xml:space="preserve"> 账 号：</w:t>
      </w:r>
    </w:p>
    <w:p>
      <w:pPr>
        <w:rPr>
          <w:rFonts w:ascii="宋体" w:hAnsi="宋体"/>
          <w:bCs/>
          <w:sz w:val="28"/>
          <w:szCs w:val="28"/>
        </w:rPr>
      </w:pPr>
      <w:r>
        <w:rPr>
          <w:rFonts w:hint="eastAsia" w:ascii="宋体" w:hAnsi="宋体"/>
          <w:bCs/>
          <w:sz w:val="28"/>
          <w:szCs w:val="28"/>
        </w:rPr>
        <w:t>合同签订地点：三明城发大厦十三层</w:t>
      </w:r>
    </w:p>
    <w:p>
      <w:pPr>
        <w:tabs>
          <w:tab w:val="left" w:pos="3000"/>
        </w:tabs>
        <w:snapToGrid w:val="0"/>
        <w:spacing w:line="460" w:lineRule="exact"/>
        <w:rPr>
          <w:rFonts w:ascii="宋体" w:hAnsi="宋体"/>
          <w:bCs/>
          <w:sz w:val="28"/>
          <w:szCs w:val="28"/>
        </w:rPr>
      </w:pPr>
      <w:r>
        <w:rPr>
          <w:rFonts w:hint="eastAsia" w:ascii="宋体" w:hAnsi="宋体"/>
          <w:bCs/>
          <w:sz w:val="28"/>
          <w:szCs w:val="28"/>
        </w:rPr>
        <w:t>合同签订时间：     年  月   日</w:t>
      </w:r>
    </w:p>
    <w:p>
      <w:pPr>
        <w:tabs>
          <w:tab w:val="left" w:pos="3000"/>
        </w:tabs>
        <w:snapToGrid w:val="0"/>
        <w:spacing w:line="460" w:lineRule="exact"/>
        <w:rPr>
          <w:rFonts w:ascii="宋体" w:hAnsi="宋体"/>
          <w:bCs/>
          <w:sz w:val="28"/>
          <w:szCs w:val="28"/>
        </w:rPr>
      </w:pPr>
    </w:p>
    <w:p>
      <w:pPr>
        <w:spacing w:line="480" w:lineRule="exact"/>
        <w:rPr>
          <w:rFonts w:ascii="宋体" w:hAnsi="宋体"/>
          <w:bCs/>
          <w:sz w:val="28"/>
          <w:szCs w:val="28"/>
        </w:rPr>
      </w:pPr>
    </w:p>
    <w:p>
      <w:pPr>
        <w:spacing w:line="480" w:lineRule="exact"/>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spacing w:line="480" w:lineRule="exact"/>
        <w:jc w:val="center"/>
        <w:rPr>
          <w:rFonts w:ascii="宋体" w:hAnsi="宋体"/>
          <w:bCs/>
          <w:sz w:val="28"/>
          <w:szCs w:val="28"/>
        </w:rPr>
      </w:pPr>
    </w:p>
    <w:p>
      <w:pPr>
        <w:pStyle w:val="7"/>
      </w:pPr>
      <w:r>
        <w:rPr>
          <w:rFonts w:hint="eastAsia"/>
        </w:rPr>
        <w:t>安全生产管理协议书</w:t>
      </w:r>
    </w:p>
    <w:p>
      <w:pPr>
        <w:spacing w:line="500" w:lineRule="exact"/>
        <w:ind w:firstLine="560" w:firstLineChars="200"/>
        <w:rPr>
          <w:rFonts w:ascii="宋体" w:hAnsi="宋体"/>
          <w:bCs/>
          <w:sz w:val="28"/>
          <w:szCs w:val="28"/>
        </w:rPr>
      </w:pPr>
      <w:r>
        <w:rPr>
          <w:rFonts w:hint="eastAsia" w:ascii="宋体" w:hAnsi="宋体"/>
          <w:bCs/>
          <w:sz w:val="28"/>
          <w:szCs w:val="28"/>
        </w:rPr>
        <w:t>（以下简称乙方）就</w:t>
      </w:r>
      <w:r>
        <w:rPr>
          <w:rFonts w:hint="eastAsia" w:ascii="宋体" w:hAnsi="宋体"/>
          <w:bCs/>
          <w:sz w:val="28"/>
          <w:szCs w:val="28"/>
          <w:lang w:val="en-US" w:eastAsia="zh-CN"/>
        </w:rPr>
        <w:t>三明明城酒店有限公司新都汇增加冷热水箱及变频泵项目</w:t>
      </w:r>
      <w:r>
        <w:rPr>
          <w:rFonts w:hint="eastAsia" w:ascii="宋体" w:hAnsi="宋体"/>
          <w:bCs/>
          <w:sz w:val="28"/>
          <w:szCs w:val="28"/>
        </w:rPr>
        <w:t>，按照《中华人民共和国合同法》的精神，本着平等、互利、互惠、公平、公正的原则，经双方协商一致，签定本协议。</w:t>
      </w:r>
      <w:bookmarkStart w:id="2" w:name="_GoBack"/>
      <w:bookmarkEnd w:id="2"/>
    </w:p>
    <w:p>
      <w:pPr>
        <w:spacing w:line="480" w:lineRule="exact"/>
        <w:rPr>
          <w:rFonts w:ascii="宋体" w:hAnsi="宋体"/>
          <w:bCs/>
          <w:sz w:val="28"/>
          <w:szCs w:val="28"/>
        </w:rPr>
      </w:pPr>
      <w:r>
        <w:rPr>
          <w:rFonts w:hint="eastAsia" w:ascii="宋体" w:hAnsi="宋体"/>
          <w:bCs/>
          <w:sz w:val="28"/>
          <w:szCs w:val="28"/>
        </w:rPr>
        <w:t xml:space="preserve">    一、乙方应遵守《安全生产管理条例》、国家和行业安全生产的各项法律法规，具备国家有关法律法规、行政法规、国家标准、行业标准规定的安全生产条件。</w:t>
      </w:r>
    </w:p>
    <w:p>
      <w:pPr>
        <w:spacing w:line="480" w:lineRule="exact"/>
        <w:ind w:firstLine="560" w:firstLineChars="200"/>
        <w:rPr>
          <w:rFonts w:ascii="宋体" w:hAnsi="宋体"/>
          <w:bCs/>
          <w:sz w:val="28"/>
          <w:szCs w:val="28"/>
        </w:rPr>
      </w:pPr>
      <w:r>
        <w:rPr>
          <w:rFonts w:hint="eastAsia" w:ascii="宋体" w:hAnsi="宋体"/>
          <w:bCs/>
          <w:sz w:val="28"/>
          <w:szCs w:val="28"/>
        </w:rPr>
        <w:t>二、乙方必须建立健全切实可行的安全生产管理规章制度，并认真组织实施设置安全生产管理机构，配备专门的安全生产管理人员，定期召开安全工作会议，并经常进行检查，及时处理事故隐患，确保安全生产。</w:t>
      </w:r>
    </w:p>
    <w:p>
      <w:pPr>
        <w:spacing w:line="480" w:lineRule="exact"/>
        <w:ind w:firstLine="560" w:firstLineChars="200"/>
        <w:rPr>
          <w:rFonts w:ascii="宋体" w:hAnsi="宋体"/>
          <w:bCs/>
          <w:sz w:val="28"/>
          <w:szCs w:val="28"/>
        </w:rPr>
      </w:pPr>
      <w:r>
        <w:rPr>
          <w:rFonts w:hint="eastAsia" w:ascii="宋体" w:hAnsi="宋体"/>
          <w:bCs/>
          <w:sz w:val="28"/>
          <w:szCs w:val="28"/>
        </w:rPr>
        <w:t>三、甲方对乙方的安全生产实行监督检查，对乙方的安全生产工作统一协调。乙方应遵守甲方的各项安全生产规程和有关的规章制度，并接受甲方代表和甲方安全管理机构的安全监督管理。</w:t>
      </w:r>
    </w:p>
    <w:p>
      <w:pPr>
        <w:spacing w:line="480" w:lineRule="exact"/>
        <w:ind w:firstLine="560" w:firstLineChars="200"/>
        <w:rPr>
          <w:rFonts w:ascii="宋体" w:hAnsi="宋体"/>
          <w:bCs/>
          <w:sz w:val="28"/>
          <w:szCs w:val="28"/>
        </w:rPr>
      </w:pPr>
      <w:r>
        <w:rPr>
          <w:rFonts w:hint="eastAsia" w:ascii="宋体" w:hAnsi="宋体"/>
          <w:bCs/>
          <w:sz w:val="28"/>
          <w:szCs w:val="28"/>
        </w:rPr>
        <w:t>四、乙方应加强对生产人员的安全教育和安全培训，并提供必要的劳动保护产品。乙方特种作业人员必须持有合法的特种作业操作资格证书，并持证上岗作业。</w:t>
      </w:r>
    </w:p>
    <w:p>
      <w:pPr>
        <w:spacing w:line="580" w:lineRule="exact"/>
        <w:ind w:firstLine="560" w:firstLineChars="200"/>
        <w:rPr>
          <w:rFonts w:ascii="宋体" w:hAnsi="宋体"/>
          <w:bCs/>
          <w:sz w:val="28"/>
          <w:szCs w:val="28"/>
        </w:rPr>
      </w:pPr>
      <w:r>
        <w:rPr>
          <w:rFonts w:hint="eastAsia" w:ascii="宋体" w:hAnsi="宋体"/>
          <w:bCs/>
          <w:sz w:val="28"/>
          <w:szCs w:val="28"/>
        </w:rPr>
        <w:t>五、</w:t>
      </w:r>
      <w:r>
        <w:rPr>
          <w:rFonts w:hint="eastAsia" w:ascii="宋体" w:hAnsi="宋体"/>
          <w:bCs/>
          <w:spacing w:val="6"/>
          <w:sz w:val="28"/>
          <w:szCs w:val="28"/>
        </w:rPr>
        <w:t>在合同执行期间，乙方所发生伤、残、亡等一切安全事故均由乙方妥善处理，并承担由此发生的一切费用，甲方有权根据相关规定给予必要的处罚。乙方在施工过程中对本工程以外的其他财产、设施或人身造成的损失、损伤或伤亡等均由乙方负责。</w:t>
      </w:r>
    </w:p>
    <w:p>
      <w:pPr>
        <w:snapToGrid w:val="0"/>
        <w:spacing w:line="500" w:lineRule="exact"/>
        <w:ind w:firstLine="480"/>
        <w:rPr>
          <w:rFonts w:ascii="宋体" w:hAnsi="宋体"/>
          <w:bCs/>
          <w:sz w:val="28"/>
          <w:szCs w:val="28"/>
        </w:rPr>
      </w:pPr>
      <w:r>
        <w:rPr>
          <w:rFonts w:hint="eastAsia" w:ascii="宋体" w:hAnsi="宋体"/>
          <w:bCs/>
          <w:sz w:val="28"/>
          <w:szCs w:val="28"/>
        </w:rPr>
        <w:t>六、本协议一式肆份，经双方签字盖章后生效。</w:t>
      </w:r>
    </w:p>
    <w:p>
      <w:pPr>
        <w:spacing w:line="480" w:lineRule="exact"/>
        <w:ind w:left="778" w:leftChars="244" w:hanging="266" w:hangingChars="95"/>
        <w:rPr>
          <w:rFonts w:ascii="宋体" w:hAnsi="宋体"/>
          <w:bCs/>
          <w:sz w:val="28"/>
          <w:szCs w:val="28"/>
        </w:rPr>
      </w:pPr>
      <w:bookmarkStart w:id="1" w:name="OLE_LINK1"/>
      <w:r>
        <w:rPr>
          <w:rFonts w:hint="eastAsia" w:ascii="宋体" w:hAnsi="宋体"/>
          <w:bCs/>
          <w:sz w:val="28"/>
          <w:szCs w:val="28"/>
        </w:rPr>
        <w:t xml:space="preserve">甲方（签字）：                        乙方（签字）： </w:t>
      </w:r>
    </w:p>
    <w:p>
      <w:pPr>
        <w:spacing w:line="480" w:lineRule="exact"/>
        <w:rPr>
          <w:rFonts w:ascii="宋体" w:hAnsi="宋体"/>
          <w:bCs/>
          <w:sz w:val="28"/>
          <w:szCs w:val="28"/>
        </w:rPr>
      </w:pPr>
    </w:p>
    <w:p>
      <w:pPr>
        <w:spacing w:line="480" w:lineRule="exact"/>
        <w:ind w:firstLine="560" w:firstLineChars="200"/>
        <w:rPr>
          <w:rFonts w:ascii="宋体" w:hAnsi="宋体"/>
          <w:bCs/>
          <w:sz w:val="28"/>
          <w:szCs w:val="28"/>
        </w:rPr>
      </w:pPr>
      <w:r>
        <w:rPr>
          <w:rFonts w:hint="eastAsia" w:ascii="宋体" w:hAnsi="宋体"/>
          <w:bCs/>
          <w:sz w:val="28"/>
          <w:szCs w:val="28"/>
        </w:rPr>
        <w:t>单位盖章：                           单位盖章：</w:t>
      </w:r>
    </w:p>
    <w:p>
      <w:pPr>
        <w:spacing w:line="480" w:lineRule="exact"/>
        <w:rPr>
          <w:rFonts w:ascii="宋体" w:hAnsi="宋体"/>
          <w:bCs/>
          <w:sz w:val="28"/>
          <w:szCs w:val="28"/>
        </w:rPr>
      </w:pPr>
    </w:p>
    <w:p>
      <w:pPr>
        <w:spacing w:line="480" w:lineRule="exact"/>
        <w:ind w:firstLine="560" w:firstLineChars="200"/>
        <w:rPr>
          <w:rFonts w:ascii="宋体" w:hAnsi="宋体"/>
          <w:bCs/>
          <w:sz w:val="28"/>
          <w:szCs w:val="28"/>
        </w:rPr>
      </w:pPr>
      <w:r>
        <w:rPr>
          <w:rFonts w:hint="eastAsia" w:ascii="宋体" w:hAnsi="宋体"/>
          <w:bCs/>
          <w:sz w:val="28"/>
          <w:szCs w:val="28"/>
        </w:rPr>
        <w:t>日    期：                           日    期：</w:t>
      </w:r>
      <w:bookmarkEnd w:id="1"/>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spacing w:line="480" w:lineRule="exact"/>
        <w:ind w:firstLine="560" w:firstLineChars="200"/>
        <w:rPr>
          <w:rFonts w:ascii="宋体" w:hAnsi="宋体"/>
          <w:bCs/>
          <w:sz w:val="28"/>
          <w:szCs w:val="28"/>
        </w:rPr>
      </w:pPr>
    </w:p>
    <w:p>
      <w:pPr>
        <w:tabs>
          <w:tab w:val="left" w:pos="1260"/>
          <w:tab w:val="left" w:pos="5940"/>
        </w:tabs>
        <w:spacing w:line="360" w:lineRule="auto"/>
        <w:rPr>
          <w:rFonts w:ascii="宋体" w:hAnsi="宋体"/>
          <w:bCs/>
          <w:sz w:val="24"/>
        </w:rPr>
      </w:pPr>
    </w:p>
    <w:sectPr>
      <w:headerReference r:id="rId3" w:type="default"/>
      <w:footerReference r:id="rId4" w:type="default"/>
      <w:footerReference r:id="rId5" w:type="even"/>
      <w:pgSz w:w="11906" w:h="16838"/>
      <w:pgMar w:top="1361" w:right="1361" w:bottom="1191"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yZWUyYjdlMDg5OGQ2ZWU2NWFiYzU1NDZjZTNhMjAifQ=="/>
  </w:docVars>
  <w:rsids>
    <w:rsidRoot w:val="00CC7F33"/>
    <w:rsid w:val="000463F6"/>
    <w:rsid w:val="00070B1D"/>
    <w:rsid w:val="00092896"/>
    <w:rsid w:val="000945D0"/>
    <w:rsid w:val="000D6525"/>
    <w:rsid w:val="000D6F48"/>
    <w:rsid w:val="000E6DCD"/>
    <w:rsid w:val="000F069D"/>
    <w:rsid w:val="000F5A0A"/>
    <w:rsid w:val="000F76FC"/>
    <w:rsid w:val="00104C78"/>
    <w:rsid w:val="00107D4D"/>
    <w:rsid w:val="001209C2"/>
    <w:rsid w:val="001244ED"/>
    <w:rsid w:val="00126133"/>
    <w:rsid w:val="0014473E"/>
    <w:rsid w:val="0015554D"/>
    <w:rsid w:val="0016350A"/>
    <w:rsid w:val="00164E44"/>
    <w:rsid w:val="00165DE2"/>
    <w:rsid w:val="00170DD9"/>
    <w:rsid w:val="001872E2"/>
    <w:rsid w:val="001A2A96"/>
    <w:rsid w:val="001A663D"/>
    <w:rsid w:val="001B139A"/>
    <w:rsid w:val="001B2E15"/>
    <w:rsid w:val="001B59D6"/>
    <w:rsid w:val="001C47C6"/>
    <w:rsid w:val="001C5AC8"/>
    <w:rsid w:val="001D6C18"/>
    <w:rsid w:val="00213B17"/>
    <w:rsid w:val="002168D1"/>
    <w:rsid w:val="002248B6"/>
    <w:rsid w:val="00250147"/>
    <w:rsid w:val="00275453"/>
    <w:rsid w:val="0028218B"/>
    <w:rsid w:val="0028414A"/>
    <w:rsid w:val="002873A5"/>
    <w:rsid w:val="002B0186"/>
    <w:rsid w:val="002B2C45"/>
    <w:rsid w:val="002C0888"/>
    <w:rsid w:val="002D47FF"/>
    <w:rsid w:val="002E707E"/>
    <w:rsid w:val="002F2205"/>
    <w:rsid w:val="002F3D4D"/>
    <w:rsid w:val="002F6DED"/>
    <w:rsid w:val="00305FE6"/>
    <w:rsid w:val="003072E8"/>
    <w:rsid w:val="0032066A"/>
    <w:rsid w:val="0033137C"/>
    <w:rsid w:val="003407A1"/>
    <w:rsid w:val="00362A85"/>
    <w:rsid w:val="003633C5"/>
    <w:rsid w:val="00372808"/>
    <w:rsid w:val="00374DA9"/>
    <w:rsid w:val="00375C91"/>
    <w:rsid w:val="0038222C"/>
    <w:rsid w:val="00386CD8"/>
    <w:rsid w:val="0038777B"/>
    <w:rsid w:val="0039017B"/>
    <w:rsid w:val="003903B3"/>
    <w:rsid w:val="003A5999"/>
    <w:rsid w:val="003B23B9"/>
    <w:rsid w:val="003B5DEB"/>
    <w:rsid w:val="003C657F"/>
    <w:rsid w:val="003D4750"/>
    <w:rsid w:val="003E2A2A"/>
    <w:rsid w:val="00401EDD"/>
    <w:rsid w:val="00405B5E"/>
    <w:rsid w:val="00413408"/>
    <w:rsid w:val="00417A04"/>
    <w:rsid w:val="0042538A"/>
    <w:rsid w:val="0043645E"/>
    <w:rsid w:val="00436D16"/>
    <w:rsid w:val="00437F8D"/>
    <w:rsid w:val="004438B1"/>
    <w:rsid w:val="0044503A"/>
    <w:rsid w:val="004565CA"/>
    <w:rsid w:val="00457CF0"/>
    <w:rsid w:val="0046463D"/>
    <w:rsid w:val="0046471C"/>
    <w:rsid w:val="0046683B"/>
    <w:rsid w:val="00466ABA"/>
    <w:rsid w:val="004775F5"/>
    <w:rsid w:val="004A2F4A"/>
    <w:rsid w:val="004E1427"/>
    <w:rsid w:val="004E79E7"/>
    <w:rsid w:val="004F31A6"/>
    <w:rsid w:val="004F5656"/>
    <w:rsid w:val="00520A5E"/>
    <w:rsid w:val="0052323E"/>
    <w:rsid w:val="0052797C"/>
    <w:rsid w:val="00534B48"/>
    <w:rsid w:val="0053683A"/>
    <w:rsid w:val="00563668"/>
    <w:rsid w:val="00573FA7"/>
    <w:rsid w:val="00583917"/>
    <w:rsid w:val="00596CCE"/>
    <w:rsid w:val="0059707A"/>
    <w:rsid w:val="005A0D2C"/>
    <w:rsid w:val="005A5847"/>
    <w:rsid w:val="005A7F1C"/>
    <w:rsid w:val="005C1266"/>
    <w:rsid w:val="005C2096"/>
    <w:rsid w:val="005D3B8E"/>
    <w:rsid w:val="005D4F19"/>
    <w:rsid w:val="005F4D93"/>
    <w:rsid w:val="005F7640"/>
    <w:rsid w:val="00600484"/>
    <w:rsid w:val="00605D85"/>
    <w:rsid w:val="00606BBA"/>
    <w:rsid w:val="0061190B"/>
    <w:rsid w:val="006170C3"/>
    <w:rsid w:val="00622D4D"/>
    <w:rsid w:val="00626317"/>
    <w:rsid w:val="006533AA"/>
    <w:rsid w:val="00655D35"/>
    <w:rsid w:val="006601FD"/>
    <w:rsid w:val="00660928"/>
    <w:rsid w:val="00665669"/>
    <w:rsid w:val="00671E93"/>
    <w:rsid w:val="00675DF5"/>
    <w:rsid w:val="00683D1F"/>
    <w:rsid w:val="006B2408"/>
    <w:rsid w:val="006B284B"/>
    <w:rsid w:val="006B7696"/>
    <w:rsid w:val="006C0AA0"/>
    <w:rsid w:val="006C0E6D"/>
    <w:rsid w:val="006D6F0D"/>
    <w:rsid w:val="006E53EA"/>
    <w:rsid w:val="006E71E1"/>
    <w:rsid w:val="006F1182"/>
    <w:rsid w:val="006F3798"/>
    <w:rsid w:val="0070752E"/>
    <w:rsid w:val="007249E2"/>
    <w:rsid w:val="00756D35"/>
    <w:rsid w:val="0077601D"/>
    <w:rsid w:val="0078372A"/>
    <w:rsid w:val="00791716"/>
    <w:rsid w:val="00793B2E"/>
    <w:rsid w:val="00793D47"/>
    <w:rsid w:val="007A3A72"/>
    <w:rsid w:val="007B4706"/>
    <w:rsid w:val="007B5095"/>
    <w:rsid w:val="007B6051"/>
    <w:rsid w:val="007E6A4C"/>
    <w:rsid w:val="007F0C82"/>
    <w:rsid w:val="0081306F"/>
    <w:rsid w:val="00817454"/>
    <w:rsid w:val="00854619"/>
    <w:rsid w:val="008569F5"/>
    <w:rsid w:val="00857BCE"/>
    <w:rsid w:val="00866079"/>
    <w:rsid w:val="00870B17"/>
    <w:rsid w:val="00876704"/>
    <w:rsid w:val="008B48F3"/>
    <w:rsid w:val="008B59DC"/>
    <w:rsid w:val="008D2C4F"/>
    <w:rsid w:val="008E76CE"/>
    <w:rsid w:val="00913350"/>
    <w:rsid w:val="00920C89"/>
    <w:rsid w:val="00932E22"/>
    <w:rsid w:val="009353E0"/>
    <w:rsid w:val="009539C3"/>
    <w:rsid w:val="009560D1"/>
    <w:rsid w:val="009609AA"/>
    <w:rsid w:val="009822D5"/>
    <w:rsid w:val="0099104C"/>
    <w:rsid w:val="009928D5"/>
    <w:rsid w:val="00995AF0"/>
    <w:rsid w:val="00996D70"/>
    <w:rsid w:val="009A1CB1"/>
    <w:rsid w:val="009C3072"/>
    <w:rsid w:val="009D642A"/>
    <w:rsid w:val="009D6C3E"/>
    <w:rsid w:val="009D6E27"/>
    <w:rsid w:val="009E1306"/>
    <w:rsid w:val="009E2AC1"/>
    <w:rsid w:val="009F69EA"/>
    <w:rsid w:val="00A04292"/>
    <w:rsid w:val="00A12ABE"/>
    <w:rsid w:val="00A14788"/>
    <w:rsid w:val="00A15F86"/>
    <w:rsid w:val="00A21B29"/>
    <w:rsid w:val="00A41E37"/>
    <w:rsid w:val="00A57C88"/>
    <w:rsid w:val="00A60DCE"/>
    <w:rsid w:val="00A6217C"/>
    <w:rsid w:val="00A65CE2"/>
    <w:rsid w:val="00AA03D3"/>
    <w:rsid w:val="00AE2A4B"/>
    <w:rsid w:val="00AE617E"/>
    <w:rsid w:val="00AF08B4"/>
    <w:rsid w:val="00B07B61"/>
    <w:rsid w:val="00B113B1"/>
    <w:rsid w:val="00B146C6"/>
    <w:rsid w:val="00B21BF5"/>
    <w:rsid w:val="00B21EF7"/>
    <w:rsid w:val="00B31612"/>
    <w:rsid w:val="00B377C8"/>
    <w:rsid w:val="00B60C69"/>
    <w:rsid w:val="00B71F74"/>
    <w:rsid w:val="00B74088"/>
    <w:rsid w:val="00B93933"/>
    <w:rsid w:val="00B9600F"/>
    <w:rsid w:val="00BA3DFA"/>
    <w:rsid w:val="00BA61D2"/>
    <w:rsid w:val="00BB0C36"/>
    <w:rsid w:val="00BC3DFB"/>
    <w:rsid w:val="00BD4218"/>
    <w:rsid w:val="00BE5FEC"/>
    <w:rsid w:val="00C01D15"/>
    <w:rsid w:val="00C0587D"/>
    <w:rsid w:val="00C11A4C"/>
    <w:rsid w:val="00C1690F"/>
    <w:rsid w:val="00C22D04"/>
    <w:rsid w:val="00C24540"/>
    <w:rsid w:val="00C26F4C"/>
    <w:rsid w:val="00C41F32"/>
    <w:rsid w:val="00C670FB"/>
    <w:rsid w:val="00C7352D"/>
    <w:rsid w:val="00C911B7"/>
    <w:rsid w:val="00C92DE9"/>
    <w:rsid w:val="00CA6231"/>
    <w:rsid w:val="00CA64A4"/>
    <w:rsid w:val="00CB2B05"/>
    <w:rsid w:val="00CB6400"/>
    <w:rsid w:val="00CC17D5"/>
    <w:rsid w:val="00CC7F33"/>
    <w:rsid w:val="00CD0BF8"/>
    <w:rsid w:val="00CD5489"/>
    <w:rsid w:val="00CD5D3C"/>
    <w:rsid w:val="00CE5D63"/>
    <w:rsid w:val="00CE668C"/>
    <w:rsid w:val="00CF4281"/>
    <w:rsid w:val="00D04502"/>
    <w:rsid w:val="00D077D6"/>
    <w:rsid w:val="00D2195F"/>
    <w:rsid w:val="00D3508D"/>
    <w:rsid w:val="00D35B7B"/>
    <w:rsid w:val="00D424A2"/>
    <w:rsid w:val="00D42F4B"/>
    <w:rsid w:val="00D607B9"/>
    <w:rsid w:val="00D72D22"/>
    <w:rsid w:val="00D76935"/>
    <w:rsid w:val="00D8791D"/>
    <w:rsid w:val="00DC406F"/>
    <w:rsid w:val="00DC7DA0"/>
    <w:rsid w:val="00DD5E98"/>
    <w:rsid w:val="00DD6CC1"/>
    <w:rsid w:val="00DF27F2"/>
    <w:rsid w:val="00DF7E95"/>
    <w:rsid w:val="00E01C5A"/>
    <w:rsid w:val="00E05C8B"/>
    <w:rsid w:val="00E160F6"/>
    <w:rsid w:val="00E16F82"/>
    <w:rsid w:val="00E175BD"/>
    <w:rsid w:val="00E21FDD"/>
    <w:rsid w:val="00E22E75"/>
    <w:rsid w:val="00E34A55"/>
    <w:rsid w:val="00E41DA9"/>
    <w:rsid w:val="00E4379E"/>
    <w:rsid w:val="00E44EEB"/>
    <w:rsid w:val="00E56396"/>
    <w:rsid w:val="00E7630A"/>
    <w:rsid w:val="00E8397D"/>
    <w:rsid w:val="00E852E5"/>
    <w:rsid w:val="00EE410E"/>
    <w:rsid w:val="00EF3868"/>
    <w:rsid w:val="00EF78A1"/>
    <w:rsid w:val="00F0467A"/>
    <w:rsid w:val="00F06591"/>
    <w:rsid w:val="00F1767A"/>
    <w:rsid w:val="00F2475E"/>
    <w:rsid w:val="00F253AE"/>
    <w:rsid w:val="00F26E8A"/>
    <w:rsid w:val="00F46A8D"/>
    <w:rsid w:val="00F47387"/>
    <w:rsid w:val="00F535F7"/>
    <w:rsid w:val="00F61B4A"/>
    <w:rsid w:val="00F61C36"/>
    <w:rsid w:val="00F72B09"/>
    <w:rsid w:val="00F8718E"/>
    <w:rsid w:val="00FB4B3A"/>
    <w:rsid w:val="00FB72B5"/>
    <w:rsid w:val="00FC4313"/>
    <w:rsid w:val="00FC6DCD"/>
    <w:rsid w:val="00FD24BA"/>
    <w:rsid w:val="05091FEE"/>
    <w:rsid w:val="086D06AB"/>
    <w:rsid w:val="0B263D69"/>
    <w:rsid w:val="110E022F"/>
    <w:rsid w:val="1E1C6D65"/>
    <w:rsid w:val="20325EC5"/>
    <w:rsid w:val="37F74177"/>
    <w:rsid w:val="52932EB0"/>
    <w:rsid w:val="532374C3"/>
    <w:rsid w:val="59C41B11"/>
    <w:rsid w:val="5AF859BD"/>
    <w:rsid w:val="5CE60DF9"/>
    <w:rsid w:val="5DFC41C8"/>
    <w:rsid w:val="65537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napToGrid w:val="0"/>
      <w:spacing w:line="288" w:lineRule="auto"/>
      <w:ind w:left="1975" w:leftChars="20" w:hanging="1933" w:hangingChars="537"/>
    </w:pPr>
    <w:rPr>
      <w:rFonts w:eastAsia="黑体"/>
      <w:sz w:val="36"/>
    </w:rPr>
  </w:style>
  <w:style w:type="paragraph" w:styleId="4">
    <w:name w:val="Balloon Text"/>
    <w:basedOn w:val="1"/>
    <w:link w:val="16"/>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8">
    <w:name w:val="HTML Preformatted"/>
    <w:basedOn w:val="1"/>
    <w:link w:val="1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qFormat/>
    <w:uiPriority w:val="99"/>
    <w:pPr>
      <w:spacing w:before="100" w:beforeAutospacing="1" w:after="100" w:afterAutospacing="1"/>
    </w:pPr>
    <w:rPr>
      <w:rFonts w:ascii="宋体" w:hAnsi="宋体" w:eastAsia="宋体" w:cs="宋体"/>
      <w:sz w:val="24"/>
      <w:lang w:val="en-US" w:eastAsia="zh-CN" w:bidi="ar-SA"/>
    </w:rPr>
  </w:style>
  <w:style w:type="paragraph" w:styleId="10">
    <w:name w:val="Title"/>
    <w:basedOn w:val="1"/>
    <w:next w:val="1"/>
    <w:link w:val="18"/>
    <w:qFormat/>
    <w:uiPriority w:val="0"/>
    <w:pPr>
      <w:spacing w:before="240" w:after="60"/>
      <w:jc w:val="center"/>
      <w:outlineLvl w:val="0"/>
    </w:pPr>
    <w:rPr>
      <w:rFonts w:ascii="Cambria" w:hAnsi="Cambria"/>
      <w:b/>
      <w:bCs/>
      <w:sz w:val="32"/>
      <w:szCs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HTML 预设格式 字符"/>
    <w:link w:val="8"/>
    <w:qFormat/>
    <w:uiPriority w:val="0"/>
    <w:rPr>
      <w:rFonts w:ascii="宋体" w:hAnsi="宋体" w:eastAsia="宋体" w:cs="宋体"/>
      <w:sz w:val="24"/>
      <w:szCs w:val="24"/>
      <w:lang w:val="en-US" w:eastAsia="zh-CN" w:bidi="ar-SA"/>
    </w:rPr>
  </w:style>
  <w:style w:type="character" w:customStyle="1" w:styleId="16">
    <w:name w:val="批注框文本 字符"/>
    <w:basedOn w:val="13"/>
    <w:link w:val="4"/>
    <w:qFormat/>
    <w:uiPriority w:val="0"/>
    <w:rPr>
      <w:kern w:val="2"/>
      <w:sz w:val="18"/>
      <w:szCs w:val="18"/>
    </w:rPr>
  </w:style>
  <w:style w:type="character" w:customStyle="1" w:styleId="17">
    <w:name w:val="页脚 字符"/>
    <w:basedOn w:val="13"/>
    <w:link w:val="5"/>
    <w:qFormat/>
    <w:uiPriority w:val="99"/>
    <w:rPr>
      <w:kern w:val="2"/>
      <w:sz w:val="18"/>
    </w:rPr>
  </w:style>
  <w:style w:type="character" w:customStyle="1" w:styleId="18">
    <w:name w:val="标题 字符"/>
    <w:basedOn w:val="13"/>
    <w:link w:val="10"/>
    <w:qFormat/>
    <w:uiPriority w:val="0"/>
    <w:rPr>
      <w:rFonts w:ascii="Cambria" w:hAnsi="Cambria" w:cs="Times New Roman"/>
      <w:b/>
      <w:bCs/>
      <w:kern w:val="2"/>
      <w:sz w:val="32"/>
      <w:szCs w:val="32"/>
    </w:rPr>
  </w:style>
  <w:style w:type="character" w:customStyle="1" w:styleId="19">
    <w:name w:val="副标题 字符"/>
    <w:basedOn w:val="13"/>
    <w:link w:val="7"/>
    <w:qFormat/>
    <w:uiPriority w:val="0"/>
    <w:rPr>
      <w:rFonts w:asciiTheme="majorHAnsi" w:hAnsiTheme="majorHAnsi" w:cstheme="majorBidi"/>
      <w:b/>
      <w:bCs/>
      <w:kern w:val="28"/>
      <w:sz w:val="32"/>
      <w:szCs w:val="32"/>
    </w:rPr>
  </w:style>
  <w:style w:type="character" w:customStyle="1" w:styleId="20">
    <w:name w:val="ql-bold-700"/>
    <w:basedOn w:val="13"/>
    <w:qFormat/>
    <w:uiPriority w:val="0"/>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2466</Words>
  <Characters>2610</Characters>
  <Lines>59</Lines>
  <Paragraphs>16</Paragraphs>
  <TotalTime>2</TotalTime>
  <ScaleCrop>false</ScaleCrop>
  <LinksUpToDate>false</LinksUpToDate>
  <CharactersWithSpaces>2931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2022-04-21T07:53:00Z</dcterms:created>
  <dc:creator>HP</dc:creator>
  <cp:lastModifiedBy>YouwGeng</cp:lastModifiedBy>
  <cp:lastPrinted>2022-04-22T02:18:00Z</cp:lastPrinted>
  <dcterms:modified xsi:type="dcterms:W3CDTF">2022-10-18T01:17:41Z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590C960243C84673828EFF0632813B5E</vt:lpwstr>
  </property>
</Properties>
</file>