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FB43FF">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p w14:paraId="5814F8FC">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09BB98E5">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福建东南设计房地产开发有限公司将乐分公司</w:t>
      </w:r>
      <w:r>
        <w:rPr>
          <w:rFonts w:hint="eastAsia"/>
          <w:color w:val="auto"/>
          <w:highlight w:val="none"/>
        </w:rPr>
        <w:t>（比选人）：</w:t>
      </w:r>
    </w:p>
    <w:p w14:paraId="4BFE6C96">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将乐云栖央著房地产建设项目桩基检测及基坑支护检测</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将乐云栖央著房地产建设项目桩基检测及基坑支护检测</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4B3E9AF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2836B8B6">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14:paraId="76491000">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iCs/>
          <w:color w:val="auto"/>
          <w:highlight w:val="none"/>
          <w:lang w:eastAsia="zh-CN"/>
        </w:rPr>
      </w:pPr>
      <w:r>
        <w:rPr>
          <w:rFonts w:hint="eastAsia" w:ascii="宋体" w:hAnsi="宋体" w:eastAsia="宋体" w:cs="宋体"/>
          <w:color w:val="auto"/>
          <w:highlight w:val="none"/>
          <w:lang w:eastAsia="zh-CN"/>
        </w:rPr>
        <w:t>拟派出项目负责人简要情况表</w:t>
      </w:r>
      <w:r>
        <w:rPr>
          <w:rFonts w:hint="eastAsia"/>
          <w:i/>
          <w:iCs/>
          <w:color w:val="auto"/>
          <w:highlight w:val="none"/>
          <w:lang w:eastAsia="zh-CN"/>
        </w:rPr>
        <w:t>；</w:t>
      </w:r>
    </w:p>
    <w:p w14:paraId="7F33564E">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63B4A8B0">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3C4BA695">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2468236F">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14:paraId="7FA47685">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54431ED7">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009E7ED8">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73E809E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1468B731">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14:paraId="0E9B4ECA">
      <w:pPr>
        <w:rPr>
          <w:rFonts w:hint="eastAsia" w:ascii="宋体"/>
          <w:b/>
          <w:color w:val="auto"/>
          <w:sz w:val="32"/>
          <w:szCs w:val="32"/>
          <w:highlight w:val="none"/>
        </w:rPr>
      </w:pPr>
      <w:r>
        <w:rPr>
          <w:rFonts w:hint="eastAsia" w:ascii="宋体"/>
          <w:b/>
          <w:color w:val="auto"/>
          <w:sz w:val="32"/>
          <w:szCs w:val="32"/>
          <w:highlight w:val="none"/>
        </w:rPr>
        <w:br w:type="page"/>
      </w:r>
    </w:p>
    <w:p w14:paraId="44872A28">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6698544E">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89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6F9CE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7533EF1B">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vAlign w:val="center"/>
          </w:tcPr>
          <w:p w14:paraId="22CF4978">
            <w:pPr>
              <w:pStyle w:val="43"/>
              <w:jc w:val="center"/>
              <w:rPr>
                <w:rFonts w:hint="eastAsia" w:ascii="宋体" w:cs="仿宋_GB2312"/>
                <w:color w:val="auto"/>
                <w:spacing w:val="14"/>
                <w:szCs w:val="21"/>
                <w:highlight w:val="none"/>
              </w:rPr>
            </w:pPr>
          </w:p>
        </w:tc>
      </w:tr>
      <w:tr w14:paraId="6BF46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63DE1FCB">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vAlign w:val="center"/>
          </w:tcPr>
          <w:p w14:paraId="135180DD">
            <w:pPr>
              <w:pStyle w:val="43"/>
              <w:jc w:val="center"/>
              <w:rPr>
                <w:rFonts w:hint="eastAsia" w:ascii="宋体" w:cs="仿宋_GB2312"/>
                <w:color w:val="auto"/>
                <w:spacing w:val="14"/>
                <w:szCs w:val="21"/>
                <w:highlight w:val="none"/>
              </w:rPr>
            </w:pPr>
          </w:p>
        </w:tc>
      </w:tr>
      <w:tr w14:paraId="70EDB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4B467ABC">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vAlign w:val="center"/>
          </w:tcPr>
          <w:p w14:paraId="116FAE00">
            <w:pPr>
              <w:pStyle w:val="43"/>
              <w:jc w:val="center"/>
              <w:rPr>
                <w:rFonts w:hint="eastAsia" w:ascii="宋体" w:cs="仿宋_GB2312"/>
                <w:color w:val="auto"/>
                <w:spacing w:val="14"/>
                <w:szCs w:val="21"/>
                <w:highlight w:val="none"/>
              </w:rPr>
            </w:pPr>
          </w:p>
        </w:tc>
        <w:tc>
          <w:tcPr>
            <w:tcW w:w="1440" w:type="dxa"/>
            <w:vAlign w:val="center"/>
          </w:tcPr>
          <w:p w14:paraId="17E412FC">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vAlign w:val="center"/>
          </w:tcPr>
          <w:p w14:paraId="1AC01D09">
            <w:pPr>
              <w:pStyle w:val="43"/>
              <w:jc w:val="center"/>
              <w:rPr>
                <w:rFonts w:hint="eastAsia" w:ascii="宋体" w:cs="仿宋_GB2312"/>
                <w:color w:val="auto"/>
                <w:spacing w:val="14"/>
                <w:szCs w:val="21"/>
                <w:highlight w:val="none"/>
              </w:rPr>
            </w:pPr>
          </w:p>
        </w:tc>
      </w:tr>
      <w:tr w14:paraId="01BDA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18AAE709">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vAlign w:val="center"/>
          </w:tcPr>
          <w:p w14:paraId="0F707D6E">
            <w:pPr>
              <w:pStyle w:val="43"/>
              <w:jc w:val="center"/>
              <w:rPr>
                <w:rFonts w:hint="eastAsia" w:ascii="宋体" w:cs="仿宋_GB2312"/>
                <w:color w:val="auto"/>
                <w:spacing w:val="14"/>
                <w:szCs w:val="21"/>
                <w:highlight w:val="none"/>
              </w:rPr>
            </w:pPr>
          </w:p>
        </w:tc>
        <w:tc>
          <w:tcPr>
            <w:tcW w:w="1440" w:type="dxa"/>
            <w:vAlign w:val="center"/>
          </w:tcPr>
          <w:p w14:paraId="0760D340">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vAlign w:val="center"/>
          </w:tcPr>
          <w:p w14:paraId="59A66C34">
            <w:pPr>
              <w:pStyle w:val="43"/>
              <w:jc w:val="center"/>
              <w:rPr>
                <w:rFonts w:hint="eastAsia" w:ascii="宋体" w:cs="仿宋_GB2312"/>
                <w:color w:val="auto"/>
                <w:spacing w:val="14"/>
                <w:szCs w:val="21"/>
                <w:highlight w:val="none"/>
              </w:rPr>
            </w:pPr>
          </w:p>
        </w:tc>
      </w:tr>
      <w:tr w14:paraId="127A8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5F062B71">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vAlign w:val="center"/>
          </w:tcPr>
          <w:p w14:paraId="12D8EB84">
            <w:pPr>
              <w:pStyle w:val="43"/>
              <w:jc w:val="center"/>
              <w:rPr>
                <w:rFonts w:hint="eastAsia" w:ascii="宋体" w:cs="仿宋_GB2312"/>
                <w:color w:val="auto"/>
                <w:spacing w:val="14"/>
                <w:szCs w:val="21"/>
                <w:highlight w:val="none"/>
              </w:rPr>
            </w:pPr>
          </w:p>
        </w:tc>
        <w:tc>
          <w:tcPr>
            <w:tcW w:w="1440" w:type="dxa"/>
            <w:vAlign w:val="center"/>
          </w:tcPr>
          <w:p w14:paraId="64326A0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vAlign w:val="center"/>
          </w:tcPr>
          <w:p w14:paraId="3A4504F6">
            <w:pPr>
              <w:pStyle w:val="43"/>
              <w:jc w:val="center"/>
              <w:rPr>
                <w:rFonts w:hint="eastAsia" w:ascii="宋体" w:cs="仿宋_GB2312"/>
                <w:color w:val="auto"/>
                <w:spacing w:val="14"/>
                <w:szCs w:val="21"/>
                <w:highlight w:val="none"/>
              </w:rPr>
            </w:pPr>
          </w:p>
        </w:tc>
      </w:tr>
      <w:tr w14:paraId="57EA8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63086FE5">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vAlign w:val="center"/>
          </w:tcPr>
          <w:p w14:paraId="7609FAAE">
            <w:pPr>
              <w:pStyle w:val="43"/>
              <w:jc w:val="center"/>
              <w:rPr>
                <w:rFonts w:hint="eastAsia" w:ascii="宋体" w:cs="仿宋_GB2312"/>
                <w:color w:val="auto"/>
                <w:spacing w:val="14"/>
                <w:szCs w:val="21"/>
                <w:highlight w:val="none"/>
              </w:rPr>
            </w:pPr>
          </w:p>
        </w:tc>
        <w:tc>
          <w:tcPr>
            <w:tcW w:w="1440" w:type="dxa"/>
            <w:vAlign w:val="center"/>
          </w:tcPr>
          <w:p w14:paraId="1A4C42B3">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vAlign w:val="center"/>
          </w:tcPr>
          <w:p w14:paraId="1C29C39E">
            <w:pPr>
              <w:pStyle w:val="43"/>
              <w:jc w:val="center"/>
              <w:rPr>
                <w:rFonts w:hint="eastAsia" w:ascii="宋体" w:cs="仿宋_GB2312"/>
                <w:color w:val="auto"/>
                <w:spacing w:val="14"/>
                <w:szCs w:val="21"/>
                <w:highlight w:val="none"/>
              </w:rPr>
            </w:pPr>
          </w:p>
        </w:tc>
      </w:tr>
      <w:tr w14:paraId="41831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vAlign w:val="top"/>
          </w:tcPr>
          <w:p w14:paraId="4304552B">
            <w:pPr>
              <w:pStyle w:val="43"/>
              <w:rPr>
                <w:rFonts w:hint="eastAsia" w:ascii="宋体" w:cs="仿宋_GB2312"/>
                <w:color w:val="auto"/>
                <w:spacing w:val="14"/>
                <w:szCs w:val="21"/>
                <w:highlight w:val="none"/>
              </w:rPr>
            </w:pPr>
          </w:p>
          <w:p w14:paraId="4FE14B82">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681227E2">
      <w:pPr>
        <w:pStyle w:val="43"/>
        <w:rPr>
          <w:rFonts w:hint="eastAsia" w:ascii="宋体" w:cs="仿宋_GB2312"/>
          <w:color w:val="auto"/>
          <w:spacing w:val="14"/>
          <w:sz w:val="24"/>
          <w:highlight w:val="none"/>
        </w:rPr>
      </w:pPr>
    </w:p>
    <w:p w14:paraId="7DC7F38D">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40C6B914">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649E7052">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39BFA845">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ascii="宋体" w:hAnsi="宋体" w:eastAsia="宋体" w:cs="宋体"/>
          <w:b/>
          <w:bCs w:val="0"/>
          <w:color w:val="auto"/>
          <w:szCs w:val="21"/>
          <w:highlight w:val="none"/>
        </w:rPr>
      </w:pPr>
      <w:r>
        <w:rPr>
          <w:rFonts w:hint="eastAsia"/>
          <w:color w:val="auto"/>
          <w:sz w:val="32"/>
          <w:szCs w:val="32"/>
          <w:highlight w:val="none"/>
        </w:rPr>
        <w:t> </w:t>
      </w:r>
      <w:r>
        <w:rPr>
          <w:rFonts w:hint="eastAsia" w:ascii="宋体" w:hAnsi="宋体" w:eastAsia="宋体" w:cs="宋体"/>
          <w:b/>
          <w:bCs w:val="0"/>
          <w:color w:val="auto"/>
          <w:szCs w:val="21"/>
          <w:highlight w:val="none"/>
        </w:rPr>
        <w:t>★注意：</w:t>
      </w:r>
    </w:p>
    <w:p w14:paraId="7E686B82">
      <w:pPr>
        <w:pStyle w:val="6"/>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double"/>
          <w:lang w:eastAsia="zh-CN"/>
        </w:rPr>
      </w:pPr>
      <w:r>
        <w:rPr>
          <w:rFonts w:hint="eastAsia" w:ascii="宋体" w:hAnsi="宋体" w:eastAsia="宋体" w:cs="宋体"/>
          <w:b/>
          <w:bCs w:val="0"/>
          <w:color w:val="auto"/>
          <w:szCs w:val="21"/>
          <w:highlight w:val="none"/>
          <w:u w:val="double"/>
          <w:lang w:eastAsia="zh-CN"/>
        </w:rPr>
        <w:t>须附上营业执照复印件、法定代表人身份证复印件</w:t>
      </w:r>
      <w:r>
        <w:rPr>
          <w:b/>
          <w:bCs/>
          <w:color w:val="auto"/>
          <w:sz w:val="21"/>
          <w:szCs w:val="21"/>
          <w:highlight w:val="none"/>
          <w:u w:val="double"/>
        </w:rPr>
        <w:t>并</w:t>
      </w:r>
      <w:r>
        <w:rPr>
          <w:rFonts w:hint="eastAsia" w:ascii="宋体" w:hAnsi="宋体" w:eastAsia="宋体" w:cs="宋体"/>
          <w:b/>
          <w:bCs w:val="0"/>
          <w:color w:val="auto"/>
          <w:szCs w:val="21"/>
          <w:highlight w:val="none"/>
          <w:u w:val="double"/>
          <w:lang w:eastAsia="zh-CN"/>
        </w:rPr>
        <w:t>加盖单位公章；</w:t>
      </w:r>
    </w:p>
    <w:p w14:paraId="4EE56210">
      <w:pPr>
        <w:pStyle w:val="6"/>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u w:val="double"/>
          <w:lang w:eastAsia="zh-CN"/>
        </w:rPr>
        <w:t>须附上建设行政主管部门核发的有效的建设工程综合检测资质或建筑地基基础工程检测专项资质证书复印件</w:t>
      </w:r>
      <w:r>
        <w:rPr>
          <w:b/>
          <w:bCs/>
          <w:color w:val="auto"/>
          <w:sz w:val="21"/>
          <w:szCs w:val="21"/>
          <w:highlight w:val="none"/>
          <w:u w:val="double"/>
        </w:rPr>
        <w:t>并</w:t>
      </w:r>
      <w:r>
        <w:rPr>
          <w:rFonts w:hint="eastAsia" w:ascii="宋体" w:hAnsi="宋体" w:eastAsia="宋体" w:cs="宋体"/>
          <w:b/>
          <w:bCs w:val="0"/>
          <w:color w:val="auto"/>
          <w:szCs w:val="21"/>
          <w:highlight w:val="none"/>
          <w:u w:val="double"/>
          <w:lang w:eastAsia="zh-CN"/>
        </w:rPr>
        <w:t>加盖单位公章；省外检测机构在闽从事质量检测业务的，必须取得福建省建设行政主管部门颁发的备案证书复印件</w:t>
      </w:r>
      <w:r>
        <w:rPr>
          <w:b/>
          <w:bCs/>
          <w:color w:val="auto"/>
          <w:sz w:val="21"/>
          <w:szCs w:val="21"/>
          <w:highlight w:val="none"/>
          <w:u w:val="double"/>
        </w:rPr>
        <w:t>并</w:t>
      </w:r>
      <w:r>
        <w:rPr>
          <w:rFonts w:hint="eastAsia" w:ascii="宋体" w:hAnsi="宋体" w:eastAsia="宋体" w:cs="宋体"/>
          <w:b/>
          <w:bCs w:val="0"/>
          <w:color w:val="auto"/>
          <w:szCs w:val="21"/>
          <w:highlight w:val="none"/>
          <w:u w:val="double"/>
          <w:lang w:eastAsia="zh-CN"/>
        </w:rPr>
        <w:t>加盖单位公章</w:t>
      </w:r>
      <w:r>
        <w:rPr>
          <w:rFonts w:hint="eastAsia" w:ascii="宋体"/>
          <w:b/>
          <w:bCs w:val="0"/>
          <w:color w:val="auto"/>
          <w:sz w:val="22"/>
          <w:szCs w:val="22"/>
          <w:highlight w:val="none"/>
          <w:u w:val="none"/>
          <w:lang w:eastAsia="zh-CN"/>
        </w:rPr>
        <w:t>；</w:t>
      </w:r>
    </w:p>
    <w:p w14:paraId="1A1F73E2">
      <w:pPr>
        <w:pStyle w:val="6"/>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double"/>
          <w:lang w:eastAsia="zh-CN"/>
        </w:rPr>
      </w:pPr>
      <w:r>
        <w:rPr>
          <w:rFonts w:hint="eastAsia" w:ascii="宋体" w:hAnsi="宋体" w:eastAsia="宋体" w:cs="宋体"/>
          <w:b/>
          <w:bCs w:val="0"/>
          <w:color w:val="auto"/>
          <w:szCs w:val="21"/>
          <w:highlight w:val="none"/>
          <w:u w:val="double"/>
          <w:lang w:eastAsia="zh-CN"/>
        </w:rPr>
        <w:t>须附上省级及以上市场监督管理局核发有效的CMA计量认证复印件</w:t>
      </w:r>
      <w:r>
        <w:rPr>
          <w:b/>
          <w:bCs/>
          <w:color w:val="auto"/>
          <w:sz w:val="21"/>
          <w:szCs w:val="21"/>
          <w:highlight w:val="none"/>
          <w:u w:val="double"/>
        </w:rPr>
        <w:t>并</w:t>
      </w:r>
      <w:r>
        <w:rPr>
          <w:rFonts w:hint="eastAsia" w:ascii="宋体" w:hAnsi="宋体" w:eastAsia="宋体" w:cs="宋体"/>
          <w:b/>
          <w:bCs w:val="0"/>
          <w:color w:val="auto"/>
          <w:szCs w:val="21"/>
          <w:highlight w:val="none"/>
          <w:u w:val="double"/>
          <w:lang w:eastAsia="zh-CN"/>
        </w:rPr>
        <w:t>加盖单位公章</w:t>
      </w:r>
    </w:p>
    <w:p w14:paraId="2AAAAA98">
      <w:pPr>
        <w:pStyle w:val="6"/>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double"/>
          <w:lang w:eastAsia="zh-CN"/>
        </w:rPr>
        <w:t>须附上比选申请人及其现任法定代表人未被列入全国失信被执行人名单的截图证明复印件</w:t>
      </w:r>
      <w:r>
        <w:rPr>
          <w:b/>
          <w:bCs/>
          <w:color w:val="auto"/>
          <w:sz w:val="21"/>
          <w:szCs w:val="21"/>
          <w:highlight w:val="none"/>
          <w:u w:val="double"/>
        </w:rPr>
        <w:t>并</w:t>
      </w:r>
      <w:r>
        <w:rPr>
          <w:rFonts w:hint="eastAsia" w:ascii="宋体" w:hAnsi="宋体" w:eastAsia="宋体" w:cs="宋体"/>
          <w:b/>
          <w:bCs w:val="0"/>
          <w:color w:val="auto"/>
          <w:szCs w:val="21"/>
          <w:highlight w:val="none"/>
          <w:u w:val="double"/>
          <w:lang w:eastAsia="zh-CN"/>
        </w:rPr>
        <w:t>加盖单位公章（查询网址：https://zxgk.court.gov.cn/shixin/）</w:t>
      </w:r>
    </w:p>
    <w:p w14:paraId="5CDB52D5">
      <w:pPr>
        <w:pStyle w:val="6"/>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29B373B6">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6D280E0A">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6296F74C">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2C27A58C">
      <w:pPr>
        <w:pStyle w:val="18"/>
        <w:shd w:val="clear" w:color="auto" w:fill="FFFFFF"/>
        <w:spacing w:before="0" w:beforeAutospacing="0" w:after="0" w:afterAutospacing="0" w:line="560" w:lineRule="atLeast"/>
        <w:ind w:firstLine="640"/>
        <w:rPr>
          <w:color w:val="auto"/>
          <w:highlight w:val="none"/>
          <w:shd w:val="clear" w:color="auto" w:fill="FFFFFF"/>
        </w:rPr>
      </w:pPr>
    </w:p>
    <w:p w14:paraId="7FB86572">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411D5AE7">
      <w:pPr>
        <w:pStyle w:val="18"/>
        <w:spacing w:before="0" w:beforeAutospacing="0" w:after="0" w:afterAutospacing="0" w:line="480" w:lineRule="auto"/>
        <w:ind w:firstLine="640"/>
        <w:jc w:val="both"/>
        <w:rPr>
          <w:color w:val="auto"/>
          <w:highlight w:val="none"/>
        </w:rPr>
      </w:pPr>
      <w:r>
        <w:rPr>
          <w:rFonts w:hint="eastAsia"/>
          <w:color w:val="auto"/>
          <w:highlight w:val="none"/>
        </w:rPr>
        <w:t> </w:t>
      </w:r>
    </w:p>
    <w:p w14:paraId="1ED6954F">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627980C0">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276A628C">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427D4915">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0885B5D4">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1D036026">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7999F340">
      <w:pPr>
        <w:pStyle w:val="18"/>
        <w:shd w:val="clear" w:color="auto" w:fill="FFFFFF"/>
        <w:spacing w:before="0" w:beforeAutospacing="0" w:after="0" w:afterAutospacing="0" w:line="560" w:lineRule="atLeast"/>
        <w:ind w:right="474"/>
        <w:jc w:val="right"/>
        <w:rPr>
          <w:color w:val="auto"/>
          <w:highlight w:val="none"/>
          <w:shd w:val="clear" w:color="auto" w:fill="FFFFFF"/>
        </w:rPr>
      </w:pPr>
    </w:p>
    <w:p w14:paraId="52DEF94A">
      <w:pPr>
        <w:pStyle w:val="6"/>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79F8A948">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14:paraId="6B7A97A1">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1-3.拟派出项目负责人简要情况表</w:t>
      </w:r>
    </w:p>
    <w:p w14:paraId="74F8CC05">
      <w:pPr>
        <w:rPr>
          <w:rFonts w:hint="eastAsia" w:ascii="宋体"/>
          <w:b/>
          <w:color w:val="auto"/>
          <w:sz w:val="24"/>
          <w:szCs w:val="24"/>
          <w:highlight w:val="none"/>
          <w:lang w:val="en-US" w:eastAsia="zh-CN"/>
        </w:rPr>
      </w:pPr>
    </w:p>
    <w:p w14:paraId="21E2F0CF">
      <w:pPr>
        <w:rPr>
          <w:rFonts w:hint="eastAsia" w:ascii="宋体"/>
          <w:b/>
          <w:color w:val="auto"/>
          <w:sz w:val="24"/>
          <w:szCs w:val="24"/>
          <w:highlight w:val="none"/>
          <w:lang w:val="en-US" w:eastAsia="zh-CN"/>
        </w:rPr>
      </w:pPr>
    </w:p>
    <w:p w14:paraId="57833FAA">
      <w:pPr>
        <w:tabs>
          <w:tab w:val="left" w:pos="0"/>
          <w:tab w:val="left" w:pos="567"/>
          <w:tab w:val="left" w:pos="993"/>
          <w:tab w:val="left" w:pos="1134"/>
        </w:tabs>
        <w:snapToGrid w:val="0"/>
        <w:spacing w:before="156" w:beforeLines="50" w:after="156" w:afterLines="50" w:line="300" w:lineRule="auto"/>
        <w:jc w:val="center"/>
        <w:rPr>
          <w:rFonts w:hint="eastAsia" w:ascii="宋体" w:hAnsi="宋体" w:cs="宋体"/>
          <w:b/>
          <w:color w:val="auto"/>
          <w:sz w:val="30"/>
          <w:szCs w:val="30"/>
        </w:rPr>
      </w:pPr>
      <w:r>
        <w:rPr>
          <w:rFonts w:hint="eastAsia" w:ascii="宋体" w:hAnsi="宋体" w:cs="宋体"/>
          <w:b/>
          <w:color w:val="auto"/>
          <w:sz w:val="30"/>
          <w:szCs w:val="30"/>
        </w:rPr>
        <w:t>拟派出项目负责人简要情况表</w:t>
      </w:r>
    </w:p>
    <w:tbl>
      <w:tblPr>
        <w:tblStyle w:val="21"/>
        <w:tblW w:w="99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7"/>
        <w:gridCol w:w="1008"/>
        <w:gridCol w:w="1954"/>
        <w:gridCol w:w="1163"/>
        <w:gridCol w:w="1248"/>
        <w:gridCol w:w="700"/>
        <w:gridCol w:w="1063"/>
        <w:gridCol w:w="1425"/>
      </w:tblGrid>
      <w:tr w14:paraId="32DF0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377" w:type="dxa"/>
            <w:vAlign w:val="center"/>
          </w:tcPr>
          <w:p w14:paraId="74486D48">
            <w:pPr>
              <w:jc w:val="center"/>
              <w:rPr>
                <w:rFonts w:hint="eastAsia" w:ascii="宋体" w:hAnsi="宋体" w:cs="宋体"/>
                <w:color w:val="auto"/>
                <w:sz w:val="24"/>
                <w:szCs w:val="24"/>
              </w:rPr>
            </w:pPr>
            <w:r>
              <w:rPr>
                <w:rFonts w:hint="eastAsia" w:ascii="宋体" w:hAnsi="宋体" w:cs="宋体"/>
                <w:color w:val="auto"/>
                <w:sz w:val="24"/>
                <w:szCs w:val="24"/>
              </w:rPr>
              <w:t>姓  名</w:t>
            </w:r>
          </w:p>
        </w:tc>
        <w:tc>
          <w:tcPr>
            <w:tcW w:w="1008" w:type="dxa"/>
            <w:vAlign w:val="center"/>
          </w:tcPr>
          <w:p w14:paraId="272583A8">
            <w:pPr>
              <w:jc w:val="center"/>
              <w:rPr>
                <w:rFonts w:hint="eastAsia" w:ascii="宋体" w:hAnsi="宋体" w:cs="宋体"/>
                <w:color w:val="auto"/>
                <w:sz w:val="24"/>
                <w:szCs w:val="24"/>
              </w:rPr>
            </w:pPr>
          </w:p>
        </w:tc>
        <w:tc>
          <w:tcPr>
            <w:tcW w:w="1954" w:type="dxa"/>
            <w:vAlign w:val="center"/>
          </w:tcPr>
          <w:p w14:paraId="0672FF3B">
            <w:pPr>
              <w:jc w:val="center"/>
              <w:rPr>
                <w:rFonts w:hint="eastAsia" w:ascii="宋体" w:hAnsi="宋体" w:cs="宋体"/>
                <w:color w:val="auto"/>
                <w:sz w:val="24"/>
                <w:szCs w:val="24"/>
              </w:rPr>
            </w:pPr>
            <w:r>
              <w:rPr>
                <w:rFonts w:hint="eastAsia" w:ascii="宋体" w:hAnsi="宋体" w:cs="宋体"/>
                <w:color w:val="auto"/>
                <w:sz w:val="24"/>
                <w:szCs w:val="24"/>
              </w:rPr>
              <w:t>身份证号码</w:t>
            </w:r>
          </w:p>
        </w:tc>
        <w:tc>
          <w:tcPr>
            <w:tcW w:w="5599" w:type="dxa"/>
            <w:gridSpan w:val="5"/>
            <w:vAlign w:val="center"/>
          </w:tcPr>
          <w:p w14:paraId="3DD9F09B">
            <w:pPr>
              <w:jc w:val="center"/>
              <w:rPr>
                <w:rFonts w:hint="eastAsia" w:ascii="宋体" w:hAnsi="宋体" w:cs="宋体"/>
                <w:color w:val="auto"/>
                <w:sz w:val="24"/>
                <w:szCs w:val="24"/>
              </w:rPr>
            </w:pPr>
          </w:p>
        </w:tc>
      </w:tr>
      <w:tr w14:paraId="0A2DD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377" w:type="dxa"/>
            <w:vAlign w:val="center"/>
          </w:tcPr>
          <w:p w14:paraId="729B1A65">
            <w:pPr>
              <w:jc w:val="center"/>
              <w:rPr>
                <w:rFonts w:hint="eastAsia" w:ascii="宋体" w:hAnsi="宋体" w:cs="宋体"/>
                <w:color w:val="auto"/>
                <w:sz w:val="24"/>
                <w:szCs w:val="24"/>
              </w:rPr>
            </w:pPr>
            <w:r>
              <w:rPr>
                <w:rFonts w:hint="eastAsia" w:ascii="宋体" w:hAnsi="宋体" w:cs="宋体"/>
                <w:color w:val="auto"/>
                <w:sz w:val="24"/>
                <w:szCs w:val="24"/>
              </w:rPr>
              <w:t>职  称</w:t>
            </w:r>
          </w:p>
        </w:tc>
        <w:tc>
          <w:tcPr>
            <w:tcW w:w="1008" w:type="dxa"/>
            <w:vAlign w:val="center"/>
          </w:tcPr>
          <w:p w14:paraId="39EAA85B">
            <w:pPr>
              <w:jc w:val="center"/>
              <w:rPr>
                <w:rFonts w:hint="eastAsia" w:ascii="宋体" w:hAnsi="宋体" w:cs="宋体"/>
                <w:color w:val="auto"/>
                <w:sz w:val="24"/>
                <w:szCs w:val="24"/>
              </w:rPr>
            </w:pPr>
          </w:p>
        </w:tc>
        <w:tc>
          <w:tcPr>
            <w:tcW w:w="1954" w:type="dxa"/>
            <w:vAlign w:val="center"/>
          </w:tcPr>
          <w:p w14:paraId="583B168F">
            <w:pPr>
              <w:jc w:val="center"/>
              <w:rPr>
                <w:rFonts w:hint="eastAsia" w:ascii="宋体" w:hAnsi="宋体" w:cs="宋体"/>
                <w:color w:val="auto"/>
                <w:sz w:val="24"/>
                <w:szCs w:val="24"/>
              </w:rPr>
            </w:pPr>
            <w:r>
              <w:rPr>
                <w:rFonts w:hint="eastAsia" w:ascii="宋体" w:hAnsi="宋体" w:cs="宋体"/>
                <w:color w:val="auto"/>
                <w:sz w:val="24"/>
                <w:szCs w:val="24"/>
              </w:rPr>
              <w:t>职称证书编号</w:t>
            </w:r>
          </w:p>
        </w:tc>
        <w:tc>
          <w:tcPr>
            <w:tcW w:w="2411" w:type="dxa"/>
            <w:gridSpan w:val="2"/>
            <w:vAlign w:val="center"/>
          </w:tcPr>
          <w:p w14:paraId="0A578E1F">
            <w:pPr>
              <w:jc w:val="center"/>
              <w:rPr>
                <w:rFonts w:hint="eastAsia" w:ascii="宋体" w:hAnsi="宋体" w:cs="宋体"/>
                <w:color w:val="auto"/>
                <w:sz w:val="24"/>
                <w:szCs w:val="24"/>
              </w:rPr>
            </w:pPr>
          </w:p>
        </w:tc>
        <w:tc>
          <w:tcPr>
            <w:tcW w:w="1763" w:type="dxa"/>
            <w:gridSpan w:val="2"/>
            <w:vAlign w:val="center"/>
          </w:tcPr>
          <w:p w14:paraId="22F29191">
            <w:pPr>
              <w:jc w:val="center"/>
              <w:rPr>
                <w:rFonts w:hint="eastAsia" w:ascii="宋体" w:hAnsi="宋体" w:cs="宋体"/>
                <w:color w:val="auto"/>
                <w:sz w:val="24"/>
                <w:szCs w:val="24"/>
              </w:rPr>
            </w:pPr>
            <w:r>
              <w:rPr>
                <w:rFonts w:hint="eastAsia" w:ascii="宋体" w:hAnsi="宋体" w:cs="宋体"/>
                <w:color w:val="auto"/>
                <w:sz w:val="24"/>
                <w:szCs w:val="24"/>
              </w:rPr>
              <w:t>性别</w:t>
            </w:r>
          </w:p>
        </w:tc>
        <w:tc>
          <w:tcPr>
            <w:tcW w:w="1425" w:type="dxa"/>
            <w:vAlign w:val="center"/>
          </w:tcPr>
          <w:p w14:paraId="4688306A">
            <w:pPr>
              <w:jc w:val="center"/>
              <w:rPr>
                <w:rFonts w:hint="eastAsia" w:ascii="宋体" w:hAnsi="宋体" w:cs="宋体"/>
                <w:color w:val="auto"/>
                <w:sz w:val="24"/>
                <w:szCs w:val="24"/>
              </w:rPr>
            </w:pPr>
          </w:p>
        </w:tc>
      </w:tr>
      <w:tr w14:paraId="5CE34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4339" w:type="dxa"/>
            <w:gridSpan w:val="3"/>
            <w:shd w:val="clear" w:color="auto" w:fill="auto"/>
            <w:vAlign w:val="center"/>
          </w:tcPr>
          <w:p w14:paraId="69F06F43">
            <w:pPr>
              <w:jc w:val="center"/>
              <w:rPr>
                <w:rFonts w:hint="eastAsia" w:ascii="宋体" w:hAnsi="宋体" w:cs="宋体" w:eastAsiaTheme="minorEastAsia"/>
                <w:color w:val="auto"/>
                <w:kern w:val="2"/>
                <w:sz w:val="24"/>
                <w:szCs w:val="24"/>
                <w:lang w:val="en-US" w:eastAsia="zh-CN" w:bidi="ar-SA"/>
              </w:rPr>
            </w:pPr>
            <w:r>
              <w:rPr>
                <w:rFonts w:hint="eastAsia" w:ascii="宋体" w:hAnsi="宋体" w:cs="宋体"/>
                <w:color w:val="auto"/>
                <w:sz w:val="24"/>
                <w:szCs w:val="24"/>
              </w:rPr>
              <w:t>手机号码</w:t>
            </w:r>
          </w:p>
        </w:tc>
        <w:tc>
          <w:tcPr>
            <w:tcW w:w="2411" w:type="dxa"/>
            <w:gridSpan w:val="2"/>
            <w:shd w:val="clear" w:color="auto" w:fill="auto"/>
            <w:vAlign w:val="center"/>
          </w:tcPr>
          <w:p w14:paraId="48C89C7C">
            <w:pPr>
              <w:jc w:val="center"/>
              <w:rPr>
                <w:rFonts w:hint="eastAsia" w:ascii="宋体" w:hAnsi="宋体" w:cs="宋体" w:eastAsiaTheme="minorEastAsia"/>
                <w:color w:val="auto"/>
                <w:kern w:val="2"/>
                <w:sz w:val="24"/>
                <w:szCs w:val="24"/>
                <w:lang w:val="en-US" w:eastAsia="zh-CN" w:bidi="ar-SA"/>
              </w:rPr>
            </w:pPr>
          </w:p>
        </w:tc>
        <w:tc>
          <w:tcPr>
            <w:tcW w:w="1763" w:type="dxa"/>
            <w:gridSpan w:val="2"/>
            <w:shd w:val="clear" w:color="auto" w:fill="auto"/>
            <w:vAlign w:val="center"/>
          </w:tcPr>
          <w:p w14:paraId="67BD3B78">
            <w:pPr>
              <w:jc w:val="center"/>
              <w:rPr>
                <w:rFonts w:hint="eastAsia" w:ascii="宋体" w:hAnsi="宋体" w:cs="宋体" w:eastAsiaTheme="minorEastAsia"/>
                <w:color w:val="auto"/>
                <w:kern w:val="2"/>
                <w:sz w:val="24"/>
                <w:szCs w:val="24"/>
                <w:lang w:val="en-US" w:eastAsia="zh-CN" w:bidi="ar-SA"/>
              </w:rPr>
            </w:pPr>
            <w:r>
              <w:rPr>
                <w:rFonts w:hint="eastAsia" w:ascii="宋体" w:hAnsi="宋体" w:cs="宋体"/>
                <w:color w:val="auto"/>
                <w:sz w:val="24"/>
                <w:szCs w:val="24"/>
              </w:rPr>
              <w:t>最高学历</w:t>
            </w:r>
          </w:p>
        </w:tc>
        <w:tc>
          <w:tcPr>
            <w:tcW w:w="1425" w:type="dxa"/>
            <w:vAlign w:val="center"/>
          </w:tcPr>
          <w:p w14:paraId="345334DC">
            <w:pPr>
              <w:jc w:val="center"/>
              <w:rPr>
                <w:rFonts w:hint="eastAsia" w:ascii="宋体" w:hAnsi="宋体" w:cs="宋体"/>
                <w:color w:val="auto"/>
                <w:sz w:val="24"/>
                <w:szCs w:val="24"/>
              </w:rPr>
            </w:pPr>
          </w:p>
        </w:tc>
      </w:tr>
      <w:tr w14:paraId="47926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4339" w:type="dxa"/>
            <w:gridSpan w:val="3"/>
            <w:vAlign w:val="center"/>
          </w:tcPr>
          <w:p w14:paraId="251AE48D">
            <w:pPr>
              <w:jc w:val="center"/>
              <w:rPr>
                <w:rFonts w:hint="eastAsia" w:ascii="宋体" w:hAnsi="宋体" w:cs="宋体"/>
                <w:color w:val="auto"/>
                <w:sz w:val="24"/>
                <w:szCs w:val="24"/>
              </w:rPr>
            </w:pPr>
            <w:r>
              <w:rPr>
                <w:rFonts w:hint="eastAsia" w:ascii="宋体" w:hAnsi="宋体" w:cs="宋体"/>
                <w:color w:val="auto"/>
                <w:sz w:val="24"/>
              </w:rPr>
              <w:t>执业资格证书编号</w:t>
            </w:r>
          </w:p>
        </w:tc>
        <w:tc>
          <w:tcPr>
            <w:tcW w:w="5599" w:type="dxa"/>
            <w:gridSpan w:val="5"/>
            <w:vAlign w:val="center"/>
          </w:tcPr>
          <w:p w14:paraId="0945F5EF">
            <w:pPr>
              <w:jc w:val="center"/>
              <w:rPr>
                <w:rFonts w:hint="eastAsia" w:ascii="宋体" w:hAnsi="宋体" w:cs="宋体"/>
                <w:color w:val="auto"/>
                <w:sz w:val="24"/>
                <w:szCs w:val="24"/>
              </w:rPr>
            </w:pPr>
          </w:p>
        </w:tc>
      </w:tr>
      <w:tr w14:paraId="057BD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1377" w:type="dxa"/>
            <w:vAlign w:val="center"/>
          </w:tcPr>
          <w:p w14:paraId="111C1EE3">
            <w:pPr>
              <w:jc w:val="center"/>
              <w:rPr>
                <w:rFonts w:hint="eastAsia" w:ascii="宋体" w:hAnsi="宋体" w:cs="宋体"/>
                <w:color w:val="auto"/>
                <w:sz w:val="24"/>
                <w:szCs w:val="24"/>
              </w:rPr>
            </w:pPr>
            <w:r>
              <w:rPr>
                <w:rFonts w:hint="eastAsia" w:ascii="宋体" w:hAnsi="宋体" w:cs="宋体"/>
                <w:color w:val="auto"/>
                <w:sz w:val="24"/>
                <w:szCs w:val="24"/>
              </w:rPr>
              <w:t>毕业学校</w:t>
            </w:r>
          </w:p>
        </w:tc>
        <w:tc>
          <w:tcPr>
            <w:tcW w:w="8561" w:type="dxa"/>
            <w:gridSpan w:val="7"/>
            <w:vAlign w:val="center"/>
          </w:tcPr>
          <w:p w14:paraId="3173E5B1">
            <w:pPr>
              <w:ind w:firstLine="960" w:firstLineChars="400"/>
              <w:rPr>
                <w:rFonts w:hint="eastAsia" w:ascii="宋体" w:hAnsi="宋体" w:cs="宋体"/>
                <w:color w:val="auto"/>
                <w:sz w:val="24"/>
                <w:szCs w:val="24"/>
              </w:rPr>
            </w:pPr>
            <w:r>
              <w:rPr>
                <w:rFonts w:hint="eastAsia" w:ascii="宋体" w:hAnsi="宋体" w:cs="宋体"/>
                <w:color w:val="auto"/>
                <w:sz w:val="24"/>
                <w:szCs w:val="24"/>
              </w:rPr>
              <w:t>年毕业于                  学校            专业</w:t>
            </w:r>
          </w:p>
        </w:tc>
      </w:tr>
      <w:tr w14:paraId="7F611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38" w:type="dxa"/>
            <w:gridSpan w:val="8"/>
            <w:vAlign w:val="center"/>
          </w:tcPr>
          <w:p w14:paraId="5DF24E95">
            <w:pPr>
              <w:jc w:val="center"/>
              <w:rPr>
                <w:rFonts w:hint="eastAsia" w:ascii="宋体" w:hAnsi="宋体" w:cs="宋体"/>
                <w:color w:val="auto"/>
                <w:sz w:val="24"/>
                <w:szCs w:val="24"/>
              </w:rPr>
            </w:pPr>
            <w:r>
              <w:rPr>
                <w:rFonts w:hint="eastAsia" w:ascii="宋体" w:hAnsi="宋体" w:cs="宋体"/>
                <w:color w:val="auto"/>
                <w:sz w:val="24"/>
                <w:szCs w:val="24"/>
              </w:rPr>
              <w:t>主要工作经历</w:t>
            </w:r>
          </w:p>
        </w:tc>
      </w:tr>
      <w:tr w14:paraId="79DB5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77" w:type="dxa"/>
            <w:vAlign w:val="center"/>
          </w:tcPr>
          <w:p w14:paraId="41E47EBF">
            <w:pPr>
              <w:jc w:val="center"/>
              <w:rPr>
                <w:rFonts w:hint="eastAsia" w:ascii="宋体" w:hAnsi="宋体" w:cs="宋体"/>
                <w:color w:val="auto"/>
                <w:sz w:val="24"/>
                <w:szCs w:val="24"/>
              </w:rPr>
            </w:pPr>
            <w:r>
              <w:rPr>
                <w:rFonts w:hint="eastAsia" w:ascii="宋体" w:hAnsi="宋体" w:cs="宋体"/>
                <w:color w:val="auto"/>
                <w:sz w:val="24"/>
                <w:szCs w:val="24"/>
              </w:rPr>
              <w:t>时  间</w:t>
            </w:r>
          </w:p>
        </w:tc>
        <w:tc>
          <w:tcPr>
            <w:tcW w:w="4125" w:type="dxa"/>
            <w:gridSpan w:val="3"/>
            <w:vAlign w:val="center"/>
          </w:tcPr>
          <w:p w14:paraId="319C1B2D">
            <w:pPr>
              <w:jc w:val="center"/>
              <w:rPr>
                <w:rFonts w:hint="eastAsia" w:ascii="宋体" w:hAnsi="宋体" w:cs="宋体"/>
                <w:color w:val="auto"/>
                <w:sz w:val="24"/>
                <w:szCs w:val="24"/>
              </w:rPr>
            </w:pPr>
            <w:r>
              <w:rPr>
                <w:rFonts w:hint="eastAsia" w:ascii="宋体" w:hAnsi="宋体" w:cs="宋体"/>
                <w:color w:val="auto"/>
                <w:sz w:val="24"/>
                <w:szCs w:val="24"/>
              </w:rPr>
              <w:t>参加过的类似项目名称</w:t>
            </w:r>
          </w:p>
        </w:tc>
        <w:tc>
          <w:tcPr>
            <w:tcW w:w="1948" w:type="dxa"/>
            <w:gridSpan w:val="2"/>
            <w:vAlign w:val="center"/>
          </w:tcPr>
          <w:p w14:paraId="2B70F78E">
            <w:pPr>
              <w:jc w:val="center"/>
              <w:rPr>
                <w:rFonts w:hint="eastAsia" w:ascii="宋体" w:hAnsi="宋体" w:cs="宋体"/>
                <w:color w:val="auto"/>
                <w:sz w:val="24"/>
                <w:szCs w:val="24"/>
              </w:rPr>
            </w:pPr>
            <w:r>
              <w:rPr>
                <w:rFonts w:hint="eastAsia" w:ascii="宋体" w:hAnsi="宋体" w:cs="宋体"/>
                <w:color w:val="auto"/>
                <w:sz w:val="24"/>
                <w:szCs w:val="24"/>
              </w:rPr>
              <w:t>工程概况说明</w:t>
            </w:r>
          </w:p>
        </w:tc>
        <w:tc>
          <w:tcPr>
            <w:tcW w:w="2488" w:type="dxa"/>
            <w:gridSpan w:val="2"/>
            <w:vAlign w:val="center"/>
          </w:tcPr>
          <w:p w14:paraId="5BB36F0B">
            <w:pPr>
              <w:jc w:val="center"/>
              <w:rPr>
                <w:rFonts w:hint="eastAsia" w:ascii="宋体" w:hAnsi="宋体" w:cs="宋体"/>
                <w:color w:val="auto"/>
                <w:sz w:val="24"/>
                <w:szCs w:val="24"/>
              </w:rPr>
            </w:pPr>
            <w:r>
              <w:rPr>
                <w:rFonts w:hint="eastAsia" w:ascii="宋体" w:hAnsi="宋体" w:cs="宋体"/>
                <w:color w:val="auto"/>
                <w:sz w:val="24"/>
                <w:szCs w:val="24"/>
              </w:rPr>
              <w:t>发包人名称</w:t>
            </w:r>
          </w:p>
        </w:tc>
      </w:tr>
      <w:tr w14:paraId="54CCF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377" w:type="dxa"/>
            <w:vAlign w:val="center"/>
          </w:tcPr>
          <w:p w14:paraId="5EF2C3F5">
            <w:pPr>
              <w:jc w:val="center"/>
              <w:rPr>
                <w:rFonts w:hint="eastAsia" w:ascii="宋体" w:hAnsi="宋体" w:cs="宋体"/>
                <w:color w:val="auto"/>
                <w:sz w:val="24"/>
                <w:szCs w:val="24"/>
              </w:rPr>
            </w:pPr>
          </w:p>
        </w:tc>
        <w:tc>
          <w:tcPr>
            <w:tcW w:w="4125" w:type="dxa"/>
            <w:gridSpan w:val="3"/>
            <w:vAlign w:val="center"/>
          </w:tcPr>
          <w:p w14:paraId="50120AE3">
            <w:pPr>
              <w:jc w:val="center"/>
              <w:rPr>
                <w:rFonts w:hint="eastAsia" w:ascii="宋体" w:hAnsi="宋体" w:cs="宋体"/>
                <w:color w:val="auto"/>
                <w:sz w:val="24"/>
                <w:szCs w:val="24"/>
              </w:rPr>
            </w:pPr>
          </w:p>
        </w:tc>
        <w:tc>
          <w:tcPr>
            <w:tcW w:w="1948" w:type="dxa"/>
            <w:gridSpan w:val="2"/>
            <w:vAlign w:val="center"/>
          </w:tcPr>
          <w:p w14:paraId="4E784769">
            <w:pPr>
              <w:jc w:val="center"/>
              <w:rPr>
                <w:rFonts w:hint="eastAsia" w:ascii="宋体" w:hAnsi="宋体" w:cs="宋体"/>
                <w:color w:val="auto"/>
                <w:sz w:val="24"/>
                <w:szCs w:val="24"/>
              </w:rPr>
            </w:pPr>
          </w:p>
        </w:tc>
        <w:tc>
          <w:tcPr>
            <w:tcW w:w="2488" w:type="dxa"/>
            <w:gridSpan w:val="2"/>
            <w:vAlign w:val="center"/>
          </w:tcPr>
          <w:p w14:paraId="569E0E19">
            <w:pPr>
              <w:jc w:val="center"/>
              <w:rPr>
                <w:rFonts w:hint="eastAsia" w:ascii="宋体" w:hAnsi="宋体" w:cs="宋体"/>
                <w:color w:val="auto"/>
                <w:sz w:val="24"/>
                <w:szCs w:val="24"/>
              </w:rPr>
            </w:pPr>
          </w:p>
        </w:tc>
      </w:tr>
      <w:tr w14:paraId="46027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377" w:type="dxa"/>
            <w:vAlign w:val="center"/>
          </w:tcPr>
          <w:p w14:paraId="78ACBA06">
            <w:pPr>
              <w:jc w:val="center"/>
              <w:rPr>
                <w:rFonts w:hint="eastAsia" w:ascii="宋体" w:hAnsi="宋体" w:cs="宋体"/>
                <w:color w:val="auto"/>
                <w:sz w:val="24"/>
                <w:szCs w:val="24"/>
              </w:rPr>
            </w:pPr>
          </w:p>
        </w:tc>
        <w:tc>
          <w:tcPr>
            <w:tcW w:w="4125" w:type="dxa"/>
            <w:gridSpan w:val="3"/>
            <w:vAlign w:val="center"/>
          </w:tcPr>
          <w:p w14:paraId="3324C4B4">
            <w:pPr>
              <w:jc w:val="center"/>
              <w:rPr>
                <w:rFonts w:hint="eastAsia" w:ascii="宋体" w:hAnsi="宋体" w:cs="宋体"/>
                <w:color w:val="auto"/>
                <w:sz w:val="24"/>
                <w:szCs w:val="24"/>
              </w:rPr>
            </w:pPr>
          </w:p>
        </w:tc>
        <w:tc>
          <w:tcPr>
            <w:tcW w:w="1948" w:type="dxa"/>
            <w:gridSpan w:val="2"/>
            <w:vAlign w:val="center"/>
          </w:tcPr>
          <w:p w14:paraId="406B7A81">
            <w:pPr>
              <w:jc w:val="center"/>
              <w:rPr>
                <w:rFonts w:hint="eastAsia" w:ascii="宋体" w:hAnsi="宋体" w:cs="宋体"/>
                <w:color w:val="auto"/>
                <w:sz w:val="24"/>
                <w:szCs w:val="24"/>
              </w:rPr>
            </w:pPr>
          </w:p>
        </w:tc>
        <w:tc>
          <w:tcPr>
            <w:tcW w:w="2488" w:type="dxa"/>
            <w:gridSpan w:val="2"/>
            <w:vAlign w:val="center"/>
          </w:tcPr>
          <w:p w14:paraId="14A85443">
            <w:pPr>
              <w:jc w:val="center"/>
              <w:rPr>
                <w:rFonts w:hint="eastAsia" w:ascii="宋体" w:hAnsi="宋体" w:cs="宋体"/>
                <w:color w:val="auto"/>
                <w:sz w:val="24"/>
                <w:szCs w:val="24"/>
              </w:rPr>
            </w:pPr>
          </w:p>
        </w:tc>
      </w:tr>
      <w:tr w14:paraId="249A2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377" w:type="dxa"/>
            <w:vAlign w:val="center"/>
          </w:tcPr>
          <w:p w14:paraId="7BED7B84">
            <w:pPr>
              <w:jc w:val="center"/>
              <w:rPr>
                <w:rFonts w:hint="eastAsia" w:ascii="宋体" w:hAnsi="宋体" w:cs="宋体"/>
                <w:color w:val="auto"/>
                <w:sz w:val="24"/>
                <w:szCs w:val="24"/>
              </w:rPr>
            </w:pPr>
          </w:p>
        </w:tc>
        <w:tc>
          <w:tcPr>
            <w:tcW w:w="4125" w:type="dxa"/>
            <w:gridSpan w:val="3"/>
            <w:vAlign w:val="center"/>
          </w:tcPr>
          <w:p w14:paraId="19DC4466">
            <w:pPr>
              <w:jc w:val="center"/>
              <w:rPr>
                <w:rFonts w:hint="eastAsia" w:ascii="宋体" w:hAnsi="宋体" w:cs="宋体"/>
                <w:color w:val="auto"/>
                <w:sz w:val="24"/>
                <w:szCs w:val="24"/>
              </w:rPr>
            </w:pPr>
          </w:p>
        </w:tc>
        <w:tc>
          <w:tcPr>
            <w:tcW w:w="1948" w:type="dxa"/>
            <w:gridSpan w:val="2"/>
            <w:vAlign w:val="center"/>
          </w:tcPr>
          <w:p w14:paraId="04E5541F">
            <w:pPr>
              <w:jc w:val="center"/>
              <w:rPr>
                <w:rFonts w:hint="eastAsia" w:ascii="宋体" w:hAnsi="宋体" w:cs="宋体"/>
                <w:color w:val="auto"/>
                <w:sz w:val="24"/>
                <w:szCs w:val="24"/>
              </w:rPr>
            </w:pPr>
          </w:p>
        </w:tc>
        <w:tc>
          <w:tcPr>
            <w:tcW w:w="2488" w:type="dxa"/>
            <w:gridSpan w:val="2"/>
            <w:vAlign w:val="center"/>
          </w:tcPr>
          <w:p w14:paraId="2F9ED894">
            <w:pPr>
              <w:jc w:val="center"/>
              <w:rPr>
                <w:rFonts w:hint="eastAsia" w:ascii="宋体" w:hAnsi="宋体" w:cs="宋体"/>
                <w:color w:val="auto"/>
                <w:sz w:val="24"/>
                <w:szCs w:val="24"/>
              </w:rPr>
            </w:pPr>
          </w:p>
        </w:tc>
      </w:tr>
    </w:tbl>
    <w:p w14:paraId="6FE7D0AE">
      <w:pPr>
        <w:pStyle w:val="6"/>
        <w:spacing w:line="360" w:lineRule="auto"/>
        <w:ind w:firstLine="0"/>
        <w:rPr>
          <w:rFonts w:hint="eastAsia" w:ascii="宋体" w:hAnsi="宋体" w:cs="宋体"/>
          <w:color w:val="auto"/>
          <w:sz w:val="24"/>
          <w:szCs w:val="24"/>
        </w:rPr>
      </w:pPr>
      <w:r>
        <w:rPr>
          <w:rFonts w:hint="eastAsia" w:ascii="宋体" w:hAnsi="宋体" w:cs="宋体"/>
          <w:color w:val="auto"/>
          <w:sz w:val="24"/>
          <w:szCs w:val="24"/>
        </w:rPr>
        <w:t xml:space="preserve">                           </w:t>
      </w:r>
    </w:p>
    <w:p w14:paraId="2382DF4B">
      <w:pPr>
        <w:pStyle w:val="6"/>
        <w:spacing w:line="360" w:lineRule="auto"/>
        <w:ind w:firstLine="0"/>
        <w:jc w:val="center"/>
        <w:rPr>
          <w:rFonts w:hint="eastAsia" w:ascii="宋体" w:hAnsi="宋体" w:cs="宋体"/>
          <w:color w:val="auto"/>
          <w:sz w:val="24"/>
          <w:szCs w:val="24"/>
        </w:rPr>
      </w:pPr>
      <w:r>
        <w:rPr>
          <w:rFonts w:hint="eastAsia" w:ascii="宋体" w:hAnsi="宋体" w:cs="宋体"/>
          <w:color w:val="auto"/>
          <w:sz w:val="24"/>
          <w:szCs w:val="24"/>
        </w:rPr>
        <w:t xml:space="preserve">                          投标人：</w:t>
      </w:r>
      <w:r>
        <w:rPr>
          <w:rFonts w:hint="eastAsia" w:ascii="宋体" w:hAnsi="宋体" w:cs="宋体"/>
          <w:color w:val="auto"/>
          <w:sz w:val="24"/>
          <w:szCs w:val="24"/>
          <w:u w:val="single"/>
        </w:rPr>
        <w:t xml:space="preserve">                  </w:t>
      </w:r>
      <w:r>
        <w:rPr>
          <w:rFonts w:hint="eastAsia" w:ascii="宋体" w:hAnsi="宋体" w:cs="宋体"/>
          <w:color w:val="auto"/>
          <w:sz w:val="24"/>
          <w:szCs w:val="24"/>
        </w:rPr>
        <w:t>(盖单位公章)</w:t>
      </w:r>
    </w:p>
    <w:p w14:paraId="706D8DFF">
      <w:pPr>
        <w:rPr>
          <w:rFonts w:hint="eastAsia" w:ascii="宋体" w:hAnsi="宋体" w:cs="宋体"/>
          <w:color w:val="auto"/>
          <w:sz w:val="24"/>
          <w:szCs w:val="24"/>
        </w:rPr>
      </w:pPr>
    </w:p>
    <w:p w14:paraId="62D0597D">
      <w:pPr>
        <w:pStyle w:val="6"/>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4F4B9864">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ascii="宋体" w:hAnsi="宋体" w:eastAsia="宋体" w:cs="宋体"/>
          <w:b/>
          <w:color w:val="auto"/>
          <w:sz w:val="21"/>
          <w:szCs w:val="21"/>
          <w:u w:val="double"/>
          <w:lang w:eastAsia="zh-CN"/>
        </w:rPr>
      </w:pPr>
      <w:r>
        <w:rPr>
          <w:rFonts w:hint="eastAsia"/>
          <w:b/>
          <w:bCs/>
          <w:color w:val="auto"/>
          <w:sz w:val="21"/>
          <w:szCs w:val="21"/>
          <w:highlight w:val="none"/>
          <w:u w:val="none"/>
          <w:lang w:val="en-US" w:eastAsia="zh-CN"/>
        </w:rPr>
        <w:t>1</w:t>
      </w:r>
      <w:r>
        <w:rPr>
          <w:rFonts w:hint="eastAsia"/>
          <w:b/>
          <w:bCs/>
          <w:color w:val="auto"/>
          <w:sz w:val="21"/>
          <w:szCs w:val="21"/>
          <w:highlight w:val="none"/>
          <w:u w:val="none"/>
        </w:rPr>
        <w:t>.</w:t>
      </w:r>
      <w:r>
        <w:rPr>
          <w:rFonts w:hint="eastAsia"/>
          <w:b/>
          <w:bCs/>
          <w:color w:val="auto"/>
          <w:sz w:val="21"/>
          <w:szCs w:val="21"/>
          <w:highlight w:val="none"/>
          <w:u w:val="double"/>
          <w:lang w:eastAsia="zh-CN"/>
        </w:rPr>
        <w:t>比选申请人须</w:t>
      </w:r>
      <w:r>
        <w:rPr>
          <w:rFonts w:hint="eastAsia"/>
          <w:b/>
          <w:bCs/>
          <w:color w:val="auto"/>
          <w:sz w:val="21"/>
          <w:szCs w:val="21"/>
          <w:highlight w:val="none"/>
          <w:u w:val="double"/>
        </w:rPr>
        <w:t>提供拟派出项目负责人</w:t>
      </w:r>
      <w:r>
        <w:rPr>
          <w:rFonts w:hint="eastAsia" w:ascii="宋体" w:hAnsi="宋体" w:eastAsia="宋体" w:cs="宋体"/>
          <w:b/>
          <w:color w:val="auto"/>
          <w:sz w:val="21"/>
          <w:szCs w:val="21"/>
          <w:u w:val="double"/>
          <w:lang w:eastAsia="zh-CN"/>
        </w:rPr>
        <w:t>：</w:t>
      </w:r>
      <w:r>
        <w:rPr>
          <w:rFonts w:hint="default" w:ascii="宋体" w:hAnsi="宋体" w:eastAsia="宋体" w:cs="宋体"/>
          <w:b/>
          <w:color w:val="auto"/>
          <w:sz w:val="21"/>
          <w:szCs w:val="21"/>
          <w:u w:val="double"/>
          <w:lang w:eastAsia="zh-CN"/>
        </w:rPr>
        <w:t>①</w:t>
      </w:r>
      <w:r>
        <w:rPr>
          <w:rFonts w:hint="eastAsia" w:ascii="宋体" w:hAnsi="宋体" w:eastAsia="宋体" w:cs="宋体"/>
          <w:b/>
          <w:color w:val="auto"/>
          <w:sz w:val="21"/>
          <w:szCs w:val="21"/>
          <w:u w:val="double"/>
          <w:lang w:val="en-US" w:eastAsia="zh-CN"/>
        </w:rPr>
        <w:t>身份证复印件</w:t>
      </w:r>
      <w:r>
        <w:rPr>
          <w:rFonts w:hint="eastAsia" w:ascii="宋体" w:hAnsi="宋体" w:eastAsia="宋体" w:cs="宋体"/>
          <w:b/>
          <w:color w:val="auto"/>
          <w:sz w:val="21"/>
          <w:szCs w:val="21"/>
          <w:u w:val="double"/>
          <w:lang w:eastAsia="zh-CN"/>
        </w:rPr>
        <w:t>并加盖公章</w:t>
      </w:r>
      <w:r>
        <w:rPr>
          <w:rFonts w:hint="default" w:ascii="宋体" w:hAnsi="宋体" w:eastAsia="宋体" w:cs="宋体"/>
          <w:b/>
          <w:color w:val="auto"/>
          <w:sz w:val="21"/>
          <w:szCs w:val="21"/>
          <w:u w:val="double"/>
          <w:lang w:eastAsia="zh-CN"/>
        </w:rPr>
        <w:t>②</w:t>
      </w:r>
      <w:r>
        <w:rPr>
          <w:rFonts w:hint="eastAsia" w:ascii="宋体" w:hAnsi="宋体" w:eastAsia="宋体" w:cs="宋体"/>
          <w:b/>
          <w:color w:val="auto"/>
          <w:sz w:val="21"/>
          <w:szCs w:val="21"/>
          <w:u w:val="double"/>
          <w:lang w:eastAsia="zh-CN"/>
        </w:rPr>
        <w:t>有效的国家注册土木工程师（岩土）资格证书复印件并加盖公章。</w:t>
      </w:r>
    </w:p>
    <w:p w14:paraId="52277CA0">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cs="宋体"/>
          <w:b/>
          <w:color w:val="auto"/>
          <w:sz w:val="21"/>
          <w:szCs w:val="21"/>
          <w:u w:val="double"/>
          <w:lang w:eastAsia="zh-CN"/>
        </w:rPr>
        <w:sectPr>
          <w:headerReference r:id="rId5" w:type="default"/>
          <w:footerReference r:id="rId6" w:type="default"/>
          <w:pgSz w:w="11906" w:h="16838"/>
          <w:pgMar w:top="1440" w:right="1080" w:bottom="1440" w:left="1080" w:header="851" w:footer="992" w:gutter="0"/>
          <w:cols w:space="425" w:num="1"/>
          <w:docGrid w:type="lines" w:linePitch="312" w:charSpace="0"/>
        </w:sectPr>
      </w:pPr>
      <w:r>
        <w:rPr>
          <w:rFonts w:hint="eastAsia" w:cs="宋体"/>
          <w:b/>
          <w:color w:val="auto"/>
          <w:sz w:val="21"/>
          <w:szCs w:val="21"/>
          <w:u w:val="double"/>
          <w:lang w:val="en-US" w:eastAsia="zh-CN"/>
        </w:rPr>
        <w:t>2.</w:t>
      </w:r>
      <w:r>
        <w:rPr>
          <w:rFonts w:hint="eastAsia" w:ascii="宋体" w:hAnsi="宋体" w:eastAsia="宋体" w:cs="宋体"/>
          <w:b/>
          <w:color w:val="auto"/>
          <w:sz w:val="21"/>
          <w:szCs w:val="21"/>
          <w:u w:val="double"/>
          <w:lang w:val="en-US" w:eastAsia="zh-CN"/>
        </w:rPr>
        <w:t>项目负责人</w:t>
      </w:r>
      <w:r>
        <w:rPr>
          <w:rFonts w:hint="eastAsia" w:ascii="宋体" w:hAnsi="宋体" w:eastAsia="宋体" w:cs="宋体"/>
          <w:b/>
          <w:color w:val="auto"/>
          <w:sz w:val="21"/>
          <w:szCs w:val="21"/>
          <w:u w:val="double"/>
          <w:lang w:eastAsia="zh-CN"/>
        </w:rPr>
        <w:t>应为本单位在岗人员，以建设主管部门颁发的注册执业证书所署单位为准</w:t>
      </w:r>
      <w:r>
        <w:rPr>
          <w:rFonts w:hint="eastAsia" w:cs="宋体"/>
          <w:b/>
          <w:color w:val="auto"/>
          <w:sz w:val="21"/>
          <w:szCs w:val="21"/>
          <w:u w:val="double"/>
          <w:lang w:eastAsia="zh-CN"/>
        </w:rPr>
        <w:t>。</w:t>
      </w:r>
    </w:p>
    <w:p w14:paraId="210E519A">
      <w:pPr>
        <w:rPr>
          <w:rFonts w:hint="eastAsia" w:ascii="宋体"/>
          <w:b/>
          <w:color w:val="auto"/>
          <w:sz w:val="24"/>
          <w:szCs w:val="24"/>
          <w:highlight w:val="none"/>
          <w:lang w:val="en-US" w:eastAsia="zh-CN"/>
        </w:rPr>
      </w:pPr>
      <w:r>
        <w:rPr>
          <w:rFonts w:hint="eastAsia" w:ascii="宋体"/>
          <w:b/>
          <w:i w:val="0"/>
          <w:iCs w:val="0"/>
          <w:color w:val="auto"/>
          <w:sz w:val="24"/>
          <w:szCs w:val="24"/>
          <w:highlight w:val="none"/>
          <w:lang w:val="en-US" w:eastAsia="zh-CN"/>
        </w:rPr>
        <w:t>1-4.承诺函</w:t>
      </w:r>
    </w:p>
    <w:p w14:paraId="5E9B9976">
      <w:pPr>
        <w:pStyle w:val="18"/>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承</w:t>
      </w:r>
      <w:r>
        <w:rPr>
          <w:rFonts w:hint="eastAsia" w:ascii="黑体" w:hAnsi="黑体" w:eastAsia="黑体" w:cs="黑体"/>
          <w:color w:val="auto"/>
          <w:sz w:val="32"/>
          <w:szCs w:val="32"/>
          <w:highlight w:val="none"/>
          <w:shd w:val="clear" w:color="auto" w:fill="FFFFFF"/>
          <w:lang w:val="en-US" w:eastAsia="zh-CN"/>
        </w:rPr>
        <w:t xml:space="preserve"> </w:t>
      </w:r>
      <w:r>
        <w:rPr>
          <w:rFonts w:hint="eastAsia" w:ascii="黑体" w:hAnsi="黑体" w:eastAsia="黑体" w:cs="黑体"/>
          <w:color w:val="auto"/>
          <w:sz w:val="32"/>
          <w:szCs w:val="32"/>
          <w:highlight w:val="none"/>
          <w:shd w:val="clear" w:color="auto" w:fill="FFFFFF"/>
          <w:lang w:eastAsia="zh-CN"/>
        </w:rPr>
        <w:t>诺</w:t>
      </w:r>
      <w:r>
        <w:rPr>
          <w:rFonts w:hint="eastAsia" w:ascii="黑体" w:hAnsi="黑体" w:eastAsia="黑体" w:cs="黑体"/>
          <w:color w:val="auto"/>
          <w:sz w:val="32"/>
          <w:szCs w:val="32"/>
          <w:highlight w:val="none"/>
          <w:shd w:val="clear" w:color="auto" w:fill="FFFFFF"/>
          <w:lang w:val="en-US" w:eastAsia="zh-CN"/>
        </w:rPr>
        <w:t xml:space="preserve"> </w:t>
      </w:r>
      <w:r>
        <w:rPr>
          <w:rFonts w:hint="eastAsia" w:ascii="黑体" w:hAnsi="黑体" w:eastAsia="黑体" w:cs="黑体"/>
          <w:color w:val="auto"/>
          <w:sz w:val="32"/>
          <w:szCs w:val="32"/>
          <w:highlight w:val="none"/>
          <w:shd w:val="clear" w:color="auto" w:fill="FFFFFF"/>
          <w:lang w:eastAsia="zh-CN"/>
        </w:rPr>
        <w:t>函</w:t>
      </w:r>
    </w:p>
    <w:p w14:paraId="3FD09B78">
      <w:pPr>
        <w:pStyle w:val="18"/>
        <w:keepNext w:val="0"/>
        <w:keepLines w:val="0"/>
        <w:pageBreakBefore w:val="0"/>
        <w:widowControl/>
        <w:shd w:val="clear" w:color="auto" w:fill="FFFFFF"/>
        <w:kinsoku/>
        <w:wordWrap/>
        <w:overflowPunct/>
        <w:topLinePunct w:val="0"/>
        <w:autoSpaceDE/>
        <w:autoSpaceDN/>
        <w:bidi w:val="0"/>
        <w:adjustRightInd/>
        <w:snapToGrid/>
        <w:spacing w:beforeLines="100" w:beforeAutospacing="0" w:after="469" w:afterLines="150" w:afterAutospacing="0" w:line="580" w:lineRule="atLeast"/>
        <w:textAlignment w:val="auto"/>
        <w:rPr>
          <w:rFonts w:hint="eastAsia"/>
          <w:color w:val="auto"/>
          <w:highlight w:val="none"/>
          <w:shd w:val="clear" w:color="auto" w:fill="FFFFFF"/>
        </w:rPr>
      </w:pPr>
      <w:r>
        <w:rPr>
          <w:rFonts w:hint="eastAsia"/>
          <w:color w:val="auto"/>
          <w:highlight w:val="none"/>
          <w:u w:val="none"/>
          <w:shd w:val="clear" w:color="auto" w:fill="FFFFFF"/>
          <w:lang w:eastAsia="zh-CN"/>
        </w:rPr>
        <w:t>致</w:t>
      </w:r>
      <w:r>
        <w:rPr>
          <w:rFonts w:hint="eastAsia"/>
          <w:color w:val="auto"/>
          <w:highlight w:val="none"/>
          <w:u w:val="single"/>
          <w:shd w:val="clear" w:color="auto" w:fill="FFFFFF"/>
        </w:rPr>
        <w:t>          （</w:t>
      </w:r>
      <w:r>
        <w:rPr>
          <w:rFonts w:hint="eastAsia"/>
          <w:color w:val="auto"/>
          <w:highlight w:val="none"/>
          <w:u w:val="single"/>
          <w:shd w:val="clear" w:color="auto" w:fill="FFFFFF"/>
          <w:lang w:eastAsia="zh-CN"/>
        </w:rPr>
        <w:t>比选人名称</w:t>
      </w:r>
      <w:r>
        <w:rPr>
          <w:rFonts w:hint="eastAsia"/>
          <w:color w:val="auto"/>
          <w:highlight w:val="none"/>
          <w:u w:val="single"/>
          <w:shd w:val="clear" w:color="auto" w:fill="FFFFFF"/>
        </w:rPr>
        <w:t>）</w:t>
      </w:r>
      <w:r>
        <w:rPr>
          <w:rFonts w:hint="eastAsia"/>
          <w:color w:val="auto"/>
          <w:highlight w:val="none"/>
          <w:shd w:val="clear" w:color="auto" w:fill="FFFFFF"/>
        </w:rPr>
        <w:t>：</w:t>
      </w:r>
    </w:p>
    <w:p w14:paraId="39AB145D">
      <w:pPr>
        <w:pStyle w:val="53"/>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firstLine="480" w:firstLineChars="200"/>
        <w:textAlignment w:val="auto"/>
        <w:rPr>
          <w:rFonts w:hint="eastAsia" w:ascii="宋体" w:hAnsi="宋体" w:eastAsia="宋体" w:cs="宋体"/>
          <w:color w:val="auto"/>
          <w:sz w:val="24"/>
          <w:highlight w:val="none"/>
          <w:lang w:eastAsia="zh-CN"/>
        </w:rPr>
      </w:pPr>
      <w:r>
        <w:rPr>
          <w:rFonts w:hint="eastAsia"/>
          <w:color w:val="auto"/>
          <w:highlight w:val="none"/>
          <w:shd w:val="clear" w:color="auto" w:fill="FFFFFF"/>
        </w:rPr>
        <w:t>经研究并充分理解</w:t>
      </w:r>
      <w:r>
        <w:rPr>
          <w:rFonts w:hint="eastAsia"/>
          <w:color w:val="auto"/>
          <w:highlight w:val="none"/>
          <w:u w:val="single"/>
          <w:shd w:val="clear" w:color="auto" w:fill="FFFFFF"/>
          <w:lang w:val="en-US" w:eastAsia="zh-CN"/>
        </w:rPr>
        <w:t xml:space="preserve">     </w:t>
      </w:r>
      <w:r>
        <w:rPr>
          <w:rFonts w:hint="eastAsia"/>
          <w:color w:val="auto"/>
          <w:highlight w:val="none"/>
          <w:u w:val="single"/>
          <w:shd w:val="clear" w:color="auto" w:fill="FFFFFF"/>
        </w:rPr>
        <w:t>（</w:t>
      </w:r>
      <w:r>
        <w:rPr>
          <w:rFonts w:hint="eastAsia"/>
          <w:color w:val="auto"/>
          <w:highlight w:val="none"/>
          <w:u w:val="single"/>
          <w:shd w:val="clear" w:color="auto" w:fill="FFFFFF"/>
          <w:lang w:eastAsia="zh-CN"/>
        </w:rPr>
        <w:t>比选</w:t>
      </w:r>
      <w:r>
        <w:rPr>
          <w:rFonts w:hint="eastAsia"/>
          <w:color w:val="auto"/>
          <w:highlight w:val="none"/>
          <w:u w:val="single"/>
          <w:shd w:val="clear" w:color="auto" w:fill="FFFFFF"/>
        </w:rPr>
        <w:t>项目名称）</w:t>
      </w:r>
      <w:r>
        <w:rPr>
          <w:rFonts w:hint="eastAsia"/>
          <w:color w:val="auto"/>
          <w:highlight w:val="none"/>
          <w:shd w:val="clear" w:color="auto" w:fill="FFFFFF"/>
          <w:lang w:eastAsia="zh-CN"/>
        </w:rPr>
        <w:t>比选</w:t>
      </w:r>
      <w:r>
        <w:rPr>
          <w:rFonts w:hint="eastAsia"/>
          <w:color w:val="auto"/>
          <w:highlight w:val="none"/>
          <w:shd w:val="clear" w:color="auto" w:fill="FFFFFF"/>
        </w:rPr>
        <w:t>公告的各项条款及要求后，我公司对你单位的</w:t>
      </w:r>
      <w:r>
        <w:rPr>
          <w:rFonts w:hint="eastAsia"/>
          <w:color w:val="auto"/>
          <w:highlight w:val="none"/>
          <w:u w:val="single"/>
          <w:shd w:val="clear" w:color="auto" w:fill="FFFFFF"/>
          <w:lang w:val="en-US" w:eastAsia="zh-CN"/>
        </w:rPr>
        <w:t xml:space="preserve">     </w:t>
      </w:r>
      <w:r>
        <w:rPr>
          <w:rFonts w:hint="eastAsia"/>
          <w:color w:val="auto"/>
          <w:highlight w:val="none"/>
          <w:u w:val="single"/>
          <w:shd w:val="clear" w:color="auto" w:fill="FFFFFF"/>
        </w:rPr>
        <w:t>（</w:t>
      </w:r>
      <w:r>
        <w:rPr>
          <w:rFonts w:hint="eastAsia"/>
          <w:color w:val="auto"/>
          <w:highlight w:val="none"/>
          <w:u w:val="single"/>
          <w:shd w:val="clear" w:color="auto" w:fill="FFFFFF"/>
          <w:lang w:eastAsia="zh-CN"/>
        </w:rPr>
        <w:t>比选</w:t>
      </w:r>
      <w:r>
        <w:rPr>
          <w:rFonts w:hint="eastAsia"/>
          <w:color w:val="auto"/>
          <w:highlight w:val="none"/>
          <w:u w:val="single"/>
          <w:shd w:val="clear" w:color="auto" w:fill="FFFFFF"/>
        </w:rPr>
        <w:t>项目名称）</w:t>
      </w:r>
      <w:r>
        <w:rPr>
          <w:rFonts w:hint="eastAsia" w:ascii="宋体" w:hAnsi="宋体" w:cs="宋体"/>
          <w:color w:val="auto"/>
          <w:sz w:val="24"/>
          <w:highlight w:val="none"/>
        </w:rPr>
        <w:t>作如下</w:t>
      </w:r>
      <w:r>
        <w:rPr>
          <w:rFonts w:hint="eastAsia" w:ascii="宋体" w:hAnsi="宋体" w:cs="宋体"/>
          <w:color w:val="auto"/>
          <w:sz w:val="24"/>
          <w:highlight w:val="none"/>
          <w:lang w:eastAsia="zh-CN"/>
        </w:rPr>
        <w:t>承诺：</w:t>
      </w:r>
    </w:p>
    <w:p w14:paraId="383C18D3">
      <w:pPr>
        <w:pStyle w:val="53"/>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0" w:leftChars="0" w:firstLine="641" w:firstLineChars="0"/>
        <w:textAlignment w:val="auto"/>
        <w:rPr>
          <w:rFonts w:hint="eastAsia" w:ascii="宋体" w:hAnsi="宋体" w:cs="宋体"/>
          <w:color w:val="auto"/>
          <w:sz w:val="24"/>
          <w:highlight w:val="none"/>
        </w:rPr>
      </w:pPr>
      <w:r>
        <w:rPr>
          <w:rFonts w:hint="eastAsia" w:ascii="宋体" w:hAnsi="宋体" w:cs="宋体"/>
          <w:color w:val="auto"/>
          <w:sz w:val="24"/>
          <w:highlight w:val="none"/>
          <w:lang w:eastAsia="zh-CN"/>
        </w:rPr>
        <w:t>我公司拟派出的</w:t>
      </w:r>
      <w:r>
        <w:rPr>
          <w:rFonts w:hint="eastAsia" w:ascii="宋体" w:hAnsi="宋体" w:cs="宋体"/>
          <w:color w:val="auto"/>
          <w:sz w:val="24"/>
          <w:highlight w:val="none"/>
        </w:rPr>
        <w:t>检测人员</w:t>
      </w:r>
      <w:r>
        <w:rPr>
          <w:rFonts w:hint="eastAsia" w:ascii="宋体" w:hAnsi="宋体" w:cs="宋体"/>
          <w:color w:val="auto"/>
          <w:sz w:val="24"/>
          <w:highlight w:val="none"/>
          <w:lang w:val="en-US" w:eastAsia="zh-CN"/>
        </w:rPr>
        <w:t>符合福建省、三明市检测人员到岗要求及《关于强化桩基工程质量管理的意见》（闽建建〔2022〕2号）要求，且有能力提供技术服务所需的检测设备仪器（至少进场2套配重及设备，满足现场两根桩同时检测）及设备配套操作人员</w:t>
      </w:r>
      <w:r>
        <w:rPr>
          <w:rFonts w:hint="eastAsia" w:ascii="宋体" w:hAnsi="宋体" w:cs="宋体"/>
          <w:color w:val="auto"/>
          <w:sz w:val="24"/>
          <w:highlight w:val="none"/>
          <w:lang w:eastAsia="zh-CN"/>
        </w:rPr>
        <w:t>。</w:t>
      </w:r>
    </w:p>
    <w:p w14:paraId="3BB69AF6">
      <w:pPr>
        <w:pStyle w:val="53"/>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0" w:leftChars="0" w:firstLine="641" w:firstLineChars="0"/>
        <w:textAlignment w:val="auto"/>
        <w:rPr>
          <w:rFonts w:hint="eastAsia" w:ascii="宋体" w:hAnsi="宋体" w:cs="宋体"/>
          <w:color w:val="auto"/>
          <w:sz w:val="24"/>
          <w:highlight w:val="none"/>
          <w:lang w:eastAsia="zh-CN"/>
        </w:rPr>
      </w:pPr>
      <w:r>
        <w:rPr>
          <w:rFonts w:hint="eastAsia" w:ascii="宋体" w:hAnsi="宋体" w:cs="宋体"/>
          <w:color w:val="auto"/>
          <w:sz w:val="24"/>
          <w:highlight w:val="none"/>
          <w:lang w:eastAsia="zh-CN"/>
        </w:rPr>
        <w:t>若我公司</w:t>
      </w:r>
      <w:r>
        <w:rPr>
          <w:rFonts w:hint="eastAsia" w:ascii="宋体" w:hAnsi="宋体" w:cs="宋体"/>
          <w:color w:val="auto"/>
          <w:sz w:val="24"/>
          <w:highlight w:val="none"/>
        </w:rPr>
        <w:t>在整个</w:t>
      </w:r>
      <w:r>
        <w:rPr>
          <w:rFonts w:hint="eastAsia" w:ascii="宋体" w:hAnsi="宋体" w:cs="宋体"/>
          <w:color w:val="auto"/>
          <w:sz w:val="24"/>
          <w:highlight w:val="none"/>
          <w:lang w:eastAsia="zh-CN"/>
        </w:rPr>
        <w:t>比选</w:t>
      </w:r>
      <w:r>
        <w:rPr>
          <w:rFonts w:hint="eastAsia" w:ascii="宋体" w:hAnsi="宋体" w:cs="宋体"/>
          <w:color w:val="auto"/>
          <w:sz w:val="24"/>
          <w:highlight w:val="none"/>
        </w:rPr>
        <w:t>过程中</w:t>
      </w:r>
      <w:r>
        <w:rPr>
          <w:rFonts w:hint="eastAsia" w:ascii="宋体" w:hAnsi="宋体" w:cs="宋体"/>
          <w:color w:val="auto"/>
          <w:sz w:val="24"/>
          <w:highlight w:val="none"/>
          <w:lang w:eastAsia="zh-CN"/>
        </w:rPr>
        <w:t>存在弄虚作假行为的，我公司</w:t>
      </w:r>
      <w:r>
        <w:rPr>
          <w:rFonts w:hint="eastAsia" w:ascii="宋体" w:hAnsi="宋体" w:cs="宋体"/>
          <w:color w:val="auto"/>
          <w:sz w:val="24"/>
          <w:highlight w:val="none"/>
        </w:rPr>
        <w:t>愿意无条件放弃</w:t>
      </w:r>
      <w:r>
        <w:rPr>
          <w:rFonts w:hint="eastAsia" w:ascii="宋体" w:hAnsi="宋体" w:cs="宋体"/>
          <w:color w:val="auto"/>
          <w:sz w:val="24"/>
          <w:highlight w:val="none"/>
          <w:lang w:eastAsia="zh-CN"/>
        </w:rPr>
        <w:t>参加比选</w:t>
      </w:r>
      <w:r>
        <w:rPr>
          <w:rFonts w:hint="eastAsia" w:ascii="宋体" w:hAnsi="宋体" w:cs="宋体"/>
          <w:color w:val="auto"/>
          <w:sz w:val="24"/>
          <w:highlight w:val="none"/>
        </w:rPr>
        <w:t>资格</w:t>
      </w:r>
      <w:r>
        <w:rPr>
          <w:rFonts w:hint="eastAsia" w:ascii="宋体" w:hAnsi="宋体" w:cs="宋体"/>
          <w:color w:val="auto"/>
          <w:sz w:val="24"/>
          <w:highlight w:val="none"/>
          <w:lang w:eastAsia="zh-CN"/>
        </w:rPr>
        <w:t>（含中选资格）</w:t>
      </w:r>
      <w:r>
        <w:rPr>
          <w:rFonts w:hint="eastAsia" w:ascii="宋体" w:hAnsi="宋体" w:cs="宋体"/>
          <w:color w:val="auto"/>
          <w:sz w:val="24"/>
          <w:highlight w:val="none"/>
        </w:rPr>
        <w:t>，并接受</w:t>
      </w:r>
      <w:r>
        <w:rPr>
          <w:rFonts w:hint="eastAsia" w:ascii="宋体" w:hAnsi="宋体" w:cs="宋体"/>
          <w:color w:val="auto"/>
          <w:sz w:val="24"/>
          <w:highlight w:val="none"/>
          <w:lang w:eastAsia="zh-CN"/>
        </w:rPr>
        <w:t>比选人</w:t>
      </w:r>
      <w:r>
        <w:rPr>
          <w:rFonts w:hint="eastAsia" w:ascii="宋体" w:hAnsi="宋体" w:cs="宋体"/>
          <w:color w:val="auto"/>
          <w:sz w:val="24"/>
          <w:highlight w:val="none"/>
        </w:rPr>
        <w:t>、</w:t>
      </w:r>
      <w:r>
        <w:rPr>
          <w:rFonts w:hint="eastAsia" w:ascii="宋体" w:hAnsi="宋体" w:cs="宋体"/>
          <w:color w:val="auto"/>
          <w:sz w:val="24"/>
          <w:highlight w:val="none"/>
          <w:lang w:eastAsia="zh-CN"/>
        </w:rPr>
        <w:t>比选</w:t>
      </w:r>
      <w:r>
        <w:rPr>
          <w:rFonts w:hint="eastAsia" w:ascii="宋体" w:hAnsi="宋体" w:cs="宋体"/>
          <w:color w:val="auto"/>
          <w:sz w:val="24"/>
          <w:highlight w:val="none"/>
        </w:rPr>
        <w:t>代理机构或</w:t>
      </w:r>
      <w:r>
        <w:rPr>
          <w:rFonts w:hint="eastAsia" w:ascii="宋体" w:hAnsi="宋体" w:cs="宋体"/>
          <w:color w:val="auto"/>
          <w:sz w:val="24"/>
          <w:highlight w:val="none"/>
          <w:lang w:eastAsia="zh-CN"/>
        </w:rPr>
        <w:t>监督部门</w:t>
      </w:r>
      <w:r>
        <w:rPr>
          <w:rFonts w:hint="eastAsia" w:ascii="宋体" w:hAnsi="宋体" w:cs="宋体"/>
          <w:color w:val="auto"/>
          <w:sz w:val="24"/>
          <w:highlight w:val="none"/>
        </w:rPr>
        <w:t>依据有关法律法规和</w:t>
      </w:r>
      <w:r>
        <w:rPr>
          <w:rFonts w:hint="eastAsia" w:ascii="宋体" w:hAnsi="宋体" w:cs="宋体"/>
          <w:color w:val="auto"/>
          <w:sz w:val="24"/>
          <w:highlight w:val="none"/>
          <w:lang w:eastAsia="zh-CN"/>
        </w:rPr>
        <w:t>比选文件</w:t>
      </w:r>
      <w:r>
        <w:rPr>
          <w:rFonts w:hint="eastAsia" w:ascii="宋体" w:hAnsi="宋体" w:cs="宋体"/>
          <w:color w:val="auto"/>
          <w:sz w:val="24"/>
          <w:highlight w:val="none"/>
        </w:rPr>
        <w:t>相关规定进行的任何处理</w:t>
      </w:r>
      <w:r>
        <w:rPr>
          <w:rFonts w:hint="eastAsia" w:ascii="宋体" w:hAnsi="宋体" w:cs="宋体"/>
          <w:color w:val="auto"/>
          <w:sz w:val="24"/>
          <w:highlight w:val="none"/>
          <w:lang w:eastAsia="zh-CN"/>
        </w:rPr>
        <w:t>。</w:t>
      </w:r>
    </w:p>
    <w:p w14:paraId="79BDEABC">
      <w:pPr>
        <w:pStyle w:val="53"/>
        <w:numPr>
          <w:ilvl w:val="0"/>
          <w:numId w:val="0"/>
        </w:numPr>
        <w:spacing w:line="360" w:lineRule="auto"/>
        <w:ind w:left="400" w:leftChars="0"/>
        <w:rPr>
          <w:rFonts w:hint="eastAsia" w:ascii="宋体" w:hAnsi="宋体" w:cs="宋体"/>
          <w:color w:val="auto"/>
          <w:sz w:val="24"/>
          <w:highlight w:val="none"/>
          <w:lang w:eastAsia="zh-CN"/>
        </w:rPr>
      </w:pPr>
    </w:p>
    <w:p w14:paraId="4BFCD319">
      <w:pPr>
        <w:pStyle w:val="56"/>
        <w:adjustRightInd w:val="0"/>
        <w:spacing w:line="360" w:lineRule="auto"/>
        <w:ind w:firstLine="960" w:firstLineChars="400"/>
        <w:jc w:val="right"/>
        <w:textAlignment w:val="baseline"/>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比选申请人：</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(盖单位公章)</w:t>
      </w:r>
    </w:p>
    <w:p w14:paraId="10A82FDC">
      <w:pPr>
        <w:pStyle w:val="56"/>
        <w:wordWrap w:val="0"/>
        <w:adjustRightInd w:val="0"/>
        <w:spacing w:line="360" w:lineRule="auto"/>
        <w:ind w:firstLine="960" w:firstLineChars="400"/>
        <w:jc w:val="right"/>
        <w:textAlignment w:val="baseline"/>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日期：</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年</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月</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日</w:t>
      </w:r>
    </w:p>
    <w:p w14:paraId="6550B474">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default" w:cs="宋体"/>
          <w:b/>
          <w:color w:val="auto"/>
          <w:sz w:val="21"/>
          <w:szCs w:val="21"/>
          <w:u w:val="double"/>
          <w:lang w:val="en-US" w:eastAsia="zh-CN"/>
        </w:rPr>
        <w:sectPr>
          <w:pgSz w:w="11906" w:h="16838"/>
          <w:pgMar w:top="1440" w:right="1080" w:bottom="1440" w:left="1080" w:header="851" w:footer="992" w:gutter="0"/>
          <w:cols w:space="425" w:num="1"/>
          <w:docGrid w:type="lines" w:linePitch="312" w:charSpace="0"/>
        </w:sectPr>
      </w:pPr>
    </w:p>
    <w:p w14:paraId="38648F72">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：报价函格式</w:t>
      </w:r>
    </w:p>
    <w:p w14:paraId="6903F75E">
      <w:pPr>
        <w:rPr>
          <w:rFonts w:hint="eastAsia" w:ascii="黑体" w:hAnsi="黑体" w:eastAsia="黑体" w:cs="黑体"/>
          <w:color w:val="auto"/>
          <w:sz w:val="32"/>
          <w:szCs w:val="32"/>
          <w:highlight w:val="none"/>
          <w:shd w:val="clear" w:color="auto" w:fill="FFFFFF"/>
          <w:lang w:eastAsia="zh-CN"/>
        </w:rPr>
      </w:pPr>
    </w:p>
    <w:p w14:paraId="691C10FE">
      <w:pPr>
        <w:rPr>
          <w:color w:val="auto"/>
          <w:sz w:val="24"/>
          <w:szCs w:val="24"/>
          <w:highlight w:val="none"/>
          <w:u w:val="none"/>
        </w:rPr>
      </w:pPr>
    </w:p>
    <w:p w14:paraId="0D49F903">
      <w:pPr>
        <w:pStyle w:val="18"/>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21"/>
        <w:tblW w:w="8326" w:type="dxa"/>
        <w:jc w:val="center"/>
        <w:tblLayout w:type="fixed"/>
        <w:tblCellMar>
          <w:top w:w="0" w:type="dxa"/>
          <w:left w:w="0" w:type="dxa"/>
          <w:bottom w:w="0" w:type="dxa"/>
          <w:right w:w="0" w:type="dxa"/>
        </w:tblCellMar>
      </w:tblPr>
      <w:tblGrid>
        <w:gridCol w:w="2329"/>
        <w:gridCol w:w="5997"/>
      </w:tblGrid>
      <w:tr w14:paraId="1EB243D5">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33302F35">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14:paraId="0BCCD893">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将乐云栖央著房地产建设项目桩基检测及基坑支护检测</w:t>
            </w:r>
          </w:p>
        </w:tc>
      </w:tr>
      <w:tr w14:paraId="62EE8974">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7EB407CA">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14:paraId="7CE5B893">
            <w:pPr>
              <w:jc w:val="center"/>
              <w:rPr>
                <w:rFonts w:hint="eastAsia" w:ascii="宋体" w:hAnsi="宋体" w:eastAsia="宋体" w:cs="宋体"/>
                <w:color w:val="auto"/>
                <w:kern w:val="0"/>
                <w:sz w:val="24"/>
                <w:szCs w:val="24"/>
                <w:lang w:val="en-US" w:eastAsia="zh-CN" w:bidi="ar-SA"/>
              </w:rPr>
            </w:pPr>
          </w:p>
        </w:tc>
      </w:tr>
      <w:tr w14:paraId="065775AB">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075CF66E">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14:paraId="3DBB4538">
            <w:pPr>
              <w:tabs>
                <w:tab w:val="left" w:pos="420"/>
                <w:tab w:val="left" w:pos="630"/>
              </w:tabs>
              <w:spacing w:after="120" w:afterLines="50" w:line="480" w:lineRule="exact"/>
              <w:jc w:val="left"/>
              <w:rPr>
                <w:rFonts w:hint="eastAsia" w:ascii="宋体" w:hAnsi="宋体" w:eastAsia="宋体" w:cs="宋体"/>
                <w:color w:val="auto"/>
                <w:kern w:val="0"/>
                <w:sz w:val="24"/>
                <w:szCs w:val="24"/>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14:paraId="3CBCDF3B">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09BC83FB">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14:paraId="2E10FBED">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自接到发包人通知之日起20日完成全部检测项目</w:t>
            </w:r>
          </w:p>
        </w:tc>
      </w:tr>
      <w:tr w14:paraId="50CFFFFA">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1828CAB8">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14:paraId="10732F42">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i/>
                <w:iCs/>
                <w:color w:val="auto"/>
                <w:kern w:val="0"/>
                <w:sz w:val="24"/>
                <w:szCs w:val="24"/>
                <w:lang w:val="en-US" w:eastAsia="zh-CN" w:bidi="ar-SA"/>
              </w:rPr>
              <w:t>后附分项报价表</w:t>
            </w:r>
          </w:p>
        </w:tc>
      </w:tr>
    </w:tbl>
    <w:p w14:paraId="00CC4635">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p>
    <w:p w14:paraId="16CD36D7">
      <w:pPr>
        <w:pStyle w:val="18"/>
        <w:spacing w:before="0" w:beforeAutospacing="0" w:after="0" w:afterAutospacing="0" w:line="480" w:lineRule="auto"/>
        <w:ind w:firstLine="640"/>
        <w:jc w:val="both"/>
        <w:rPr>
          <w:color w:val="auto"/>
          <w:highlight w:val="none"/>
        </w:rPr>
      </w:pPr>
      <w:bookmarkStart w:id="0" w:name="_GoBack"/>
      <w:bookmarkEnd w:id="0"/>
    </w:p>
    <w:p w14:paraId="765AD8E9">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636EF252">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755D9167">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56EE959">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14:paraId="19086A34">
      <w:pPr>
        <w:pStyle w:val="6"/>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14:paraId="5C7EF446">
      <w:pPr>
        <w:pStyle w:val="2"/>
        <w:keepNext w:val="0"/>
        <w:keepLines w:val="0"/>
        <w:pageBreakBefore w:val="0"/>
        <w:widowControl w:val="0"/>
        <w:numPr>
          <w:ilvl w:val="0"/>
          <w:numId w:val="4"/>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报价函（含</w:t>
      </w:r>
      <w:r>
        <w:rPr>
          <w:rFonts w:hint="eastAsia" w:ascii="宋体" w:hAnsi="宋体" w:eastAsia="宋体" w:cs="宋体"/>
          <w:b/>
          <w:bCs/>
          <w:color w:val="auto"/>
          <w:kern w:val="0"/>
          <w:sz w:val="21"/>
          <w:szCs w:val="21"/>
          <w:highlight w:val="none"/>
          <w:lang w:val="en-US" w:eastAsia="zh-CN" w:bidi="ar-SA"/>
        </w:rPr>
        <w:t>分项报价表</w:t>
      </w:r>
      <w:r>
        <w:rPr>
          <w:rFonts w:hint="eastAsia" w:ascii="宋体" w:hAnsi="宋体" w:eastAsia="宋体" w:cs="宋体"/>
          <w:b/>
          <w:bCs/>
          <w:color w:val="auto"/>
          <w:sz w:val="21"/>
          <w:szCs w:val="21"/>
          <w:highlight w:val="none"/>
          <w:lang w:val="en-US" w:eastAsia="zh-CN"/>
        </w:rPr>
        <w:t>）应独立密封。</w:t>
      </w:r>
    </w:p>
    <w:p w14:paraId="105AF72F">
      <w:pPr>
        <w:pStyle w:val="2"/>
        <w:keepNext w:val="0"/>
        <w:keepLines w:val="0"/>
        <w:pageBreakBefore w:val="0"/>
        <w:widowControl w:val="0"/>
        <w:numPr>
          <w:ilvl w:val="0"/>
          <w:numId w:val="4"/>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日</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时</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分（比选公告规定的比选时间）前不准启封”字样。</w:t>
      </w:r>
    </w:p>
    <w:p w14:paraId="2C2B8187">
      <w:pPr>
        <w:rPr>
          <w:rFonts w:hint="eastAsia" w:ascii="宋体" w:hAnsi="宋体" w:eastAsia="宋体" w:cs="宋体"/>
          <w:color w:val="auto"/>
          <w:sz w:val="24"/>
          <w:szCs w:val="24"/>
          <w:highlight w:val="cyan"/>
          <w:lang w:val="en-US" w:eastAsia="zh-CN"/>
        </w:rPr>
      </w:pPr>
      <w:r>
        <w:rPr>
          <w:rFonts w:hint="eastAsia" w:ascii="宋体" w:hAnsi="宋体" w:eastAsia="宋体" w:cs="宋体"/>
          <w:color w:val="auto"/>
          <w:sz w:val="24"/>
          <w:szCs w:val="24"/>
          <w:highlight w:val="cyan"/>
          <w:lang w:val="en-US" w:eastAsia="zh-CN"/>
        </w:rPr>
        <w:br w:type="page"/>
      </w:r>
    </w:p>
    <w:p w14:paraId="443A1363">
      <w:pPr>
        <w:pStyle w:val="18"/>
        <w:shd w:val="clear" w:color="auto" w:fill="FFFFFF"/>
        <w:spacing w:beforeLines="50" w:beforeAutospacing="0" w:afterLines="50" w:afterAutospacing="0" w:line="580" w:lineRule="atLeast"/>
        <w:jc w:val="center"/>
        <w:rPr>
          <w:rFonts w:hint="eastAsia" w:ascii="黑体" w:hAnsi="黑体" w:eastAsia="黑体" w:cs="黑体"/>
          <w:i/>
          <w:iCs/>
          <w:color w:val="auto"/>
          <w:sz w:val="32"/>
          <w:szCs w:val="32"/>
          <w:highlight w:val="none"/>
          <w:shd w:val="clear" w:color="auto" w:fill="FFFFFF"/>
          <w:lang w:eastAsia="zh-CN"/>
        </w:rPr>
      </w:pPr>
      <w:r>
        <w:rPr>
          <w:rFonts w:hint="eastAsia" w:ascii="黑体" w:hAnsi="黑体" w:eastAsia="黑体" w:cs="黑体"/>
          <w:i/>
          <w:iCs/>
          <w:color w:val="auto"/>
          <w:sz w:val="32"/>
          <w:szCs w:val="32"/>
          <w:highlight w:val="none"/>
          <w:shd w:val="clear" w:color="auto" w:fill="FFFFFF"/>
          <w:lang w:eastAsia="zh-CN"/>
        </w:rPr>
        <w:t>分项报价表</w:t>
      </w:r>
    </w:p>
    <w:tbl>
      <w:tblPr>
        <w:tblStyle w:val="21"/>
        <w:tblW w:w="996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16"/>
        <w:gridCol w:w="3067"/>
        <w:gridCol w:w="816"/>
        <w:gridCol w:w="2223"/>
        <w:gridCol w:w="1379"/>
        <w:gridCol w:w="1661"/>
      </w:tblGrid>
      <w:tr w14:paraId="037D40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ED51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序号</w:t>
            </w:r>
          </w:p>
        </w:tc>
        <w:tc>
          <w:tcPr>
            <w:tcW w:w="3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7BD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检测项目</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8187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单位</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DA50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单价（元）</w:t>
            </w:r>
          </w:p>
        </w:tc>
        <w:tc>
          <w:tcPr>
            <w:tcW w:w="13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6E13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预计数量</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1C60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小计（元）</w:t>
            </w:r>
          </w:p>
        </w:tc>
      </w:tr>
      <w:tr w14:paraId="36D22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996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DCAC73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桩基检测</w:t>
            </w:r>
          </w:p>
        </w:tc>
      </w:tr>
      <w:tr w14:paraId="4267B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C867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1</w:t>
            </w:r>
          </w:p>
        </w:tc>
        <w:tc>
          <w:tcPr>
            <w:tcW w:w="3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24C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低应变试验</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2DD5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根</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992F7">
            <w:pPr>
              <w:keepNext w:val="0"/>
              <w:keepLines w:val="0"/>
              <w:widowControl/>
              <w:suppressLineNumbers w:val="0"/>
              <w:jc w:val="center"/>
              <w:textAlignment w:val="center"/>
              <w:rPr>
                <w:rFonts w:hint="default" w:asciiTheme="minorEastAsia" w:hAnsiTheme="minorEastAsia" w:eastAsiaTheme="minorEastAsia" w:cstheme="minorEastAsia"/>
                <w:i w:val="0"/>
                <w:iCs w:val="0"/>
                <w:color w:val="auto"/>
                <w:sz w:val="24"/>
                <w:szCs w:val="24"/>
                <w:u w:val="none"/>
                <w:lang w:val="en-US"/>
              </w:rPr>
            </w:pPr>
            <w:r>
              <w:rPr>
                <w:rFonts w:hint="eastAsia" w:asciiTheme="minorEastAsia" w:hAnsiTheme="minorEastAsia" w:cstheme="minorEastAsia"/>
                <w:i w:val="0"/>
                <w:iCs w:val="0"/>
                <w:color w:val="auto"/>
                <w:kern w:val="0"/>
                <w:sz w:val="24"/>
                <w:szCs w:val="24"/>
                <w:u w:val="none"/>
                <w:lang w:val="en-US" w:eastAsia="zh-CN" w:bidi="ar"/>
              </w:rPr>
              <w:t xml:space="preserve">  </w:t>
            </w:r>
          </w:p>
        </w:tc>
        <w:tc>
          <w:tcPr>
            <w:tcW w:w="13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1E73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400</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329D4">
            <w:pPr>
              <w:keepNext w:val="0"/>
              <w:keepLines w:val="0"/>
              <w:widowControl/>
              <w:suppressLineNumbers w:val="0"/>
              <w:jc w:val="center"/>
              <w:textAlignment w:val="center"/>
              <w:rPr>
                <w:rFonts w:hint="default" w:asciiTheme="minorEastAsia" w:hAnsiTheme="minorEastAsia" w:eastAsiaTheme="minorEastAsia" w:cstheme="minorEastAsia"/>
                <w:i w:val="0"/>
                <w:iCs w:val="0"/>
                <w:color w:val="auto"/>
                <w:sz w:val="24"/>
                <w:szCs w:val="24"/>
                <w:u w:val="none"/>
                <w:lang w:val="en-US"/>
              </w:rPr>
            </w:pPr>
            <w:r>
              <w:rPr>
                <w:rFonts w:hint="eastAsia" w:asciiTheme="minorEastAsia" w:hAnsiTheme="minorEastAsia" w:cstheme="minorEastAsia"/>
                <w:i w:val="0"/>
                <w:iCs w:val="0"/>
                <w:color w:val="auto"/>
                <w:kern w:val="0"/>
                <w:sz w:val="24"/>
                <w:szCs w:val="24"/>
                <w:u w:val="none"/>
                <w:lang w:val="en-US" w:eastAsia="zh-CN" w:bidi="ar"/>
              </w:rPr>
              <w:t xml:space="preserve">  </w:t>
            </w:r>
          </w:p>
        </w:tc>
      </w:tr>
      <w:tr w14:paraId="6188A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623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2</w:t>
            </w:r>
          </w:p>
        </w:tc>
        <w:tc>
          <w:tcPr>
            <w:tcW w:w="3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EB85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单桩竖向抗压静载试验</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892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KN</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0B7B6">
            <w:pPr>
              <w:keepNext w:val="0"/>
              <w:keepLines w:val="0"/>
              <w:widowControl/>
              <w:suppressLineNumbers w:val="0"/>
              <w:jc w:val="center"/>
              <w:textAlignment w:val="center"/>
              <w:rPr>
                <w:rFonts w:hint="default" w:asciiTheme="minorEastAsia" w:hAnsiTheme="minorEastAsia" w:eastAsiaTheme="minorEastAsia" w:cstheme="minorEastAsia"/>
                <w:i w:val="0"/>
                <w:iCs w:val="0"/>
                <w:color w:val="auto"/>
                <w:sz w:val="24"/>
                <w:szCs w:val="24"/>
                <w:u w:val="none"/>
                <w:lang w:val="en-US"/>
              </w:rPr>
            </w:pPr>
            <w:r>
              <w:rPr>
                <w:rFonts w:hint="eastAsia" w:asciiTheme="minorEastAsia" w:hAnsiTheme="minorEastAsia" w:cstheme="minorEastAsia"/>
                <w:i w:val="0"/>
                <w:iCs w:val="0"/>
                <w:color w:val="auto"/>
                <w:kern w:val="0"/>
                <w:sz w:val="24"/>
                <w:szCs w:val="24"/>
                <w:u w:val="none"/>
                <w:lang w:val="en-US" w:eastAsia="zh-CN" w:bidi="ar"/>
              </w:rPr>
              <w:t xml:space="preserve">  </w:t>
            </w:r>
          </w:p>
        </w:tc>
        <w:tc>
          <w:tcPr>
            <w:tcW w:w="13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8624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25200</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5B6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lang w:val="en-US"/>
              </w:rPr>
            </w:pPr>
            <w:r>
              <w:rPr>
                <w:rFonts w:hint="eastAsia" w:asciiTheme="minorEastAsia" w:hAnsiTheme="minorEastAsia" w:cstheme="minorEastAsia"/>
                <w:i w:val="0"/>
                <w:iCs w:val="0"/>
                <w:color w:val="auto"/>
                <w:kern w:val="0"/>
                <w:sz w:val="24"/>
                <w:szCs w:val="24"/>
                <w:u w:val="none"/>
                <w:lang w:val="en-US" w:eastAsia="zh-CN" w:bidi="ar"/>
              </w:rPr>
              <w:t xml:space="preserve"> </w:t>
            </w:r>
          </w:p>
        </w:tc>
      </w:tr>
      <w:tr w14:paraId="720A89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996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2905AA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基坑支护检测</w:t>
            </w:r>
          </w:p>
        </w:tc>
      </w:tr>
      <w:tr w14:paraId="5A7DD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8E14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cstheme="minorEastAsia"/>
                <w:i w:val="0"/>
                <w:iCs w:val="0"/>
                <w:color w:val="auto"/>
                <w:kern w:val="0"/>
                <w:sz w:val="24"/>
                <w:szCs w:val="24"/>
                <w:u w:val="none"/>
                <w:lang w:val="en-US" w:eastAsia="zh-CN" w:bidi="ar"/>
              </w:rPr>
              <w:t>1</w:t>
            </w:r>
          </w:p>
        </w:tc>
        <w:tc>
          <w:tcPr>
            <w:tcW w:w="3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79D4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4"/>
                <w:szCs w:val="24"/>
                <w:u w:val="none"/>
                <w:lang w:val="en-US" w:eastAsia="zh-CN" w:bidi="ar-SA"/>
              </w:rPr>
            </w:pPr>
            <w:r>
              <w:rPr>
                <w:rFonts w:hint="eastAsia" w:asciiTheme="minorEastAsia" w:hAnsiTheme="minorEastAsia" w:eastAsiaTheme="minorEastAsia" w:cstheme="minorEastAsia"/>
                <w:i w:val="0"/>
                <w:iCs w:val="0"/>
                <w:color w:val="auto"/>
                <w:kern w:val="0"/>
                <w:sz w:val="24"/>
                <w:szCs w:val="24"/>
                <w:u w:val="none"/>
                <w:lang w:val="en-US" w:eastAsia="zh-CN" w:bidi="ar"/>
              </w:rPr>
              <w:t>喷层厚度检查</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7E5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组</w:t>
            </w:r>
            <w:r>
              <w:rPr>
                <w:rFonts w:hint="eastAsia" w:asciiTheme="minorEastAsia" w:hAnsiTheme="minorEastAsia" w:cstheme="minorEastAsia"/>
                <w:i w:val="0"/>
                <w:iCs w:val="0"/>
                <w:color w:val="auto"/>
                <w:kern w:val="0"/>
                <w:sz w:val="24"/>
                <w:szCs w:val="24"/>
                <w:u w:val="none"/>
                <w:lang w:val="en-US" w:eastAsia="zh-CN" w:bidi="ar"/>
              </w:rPr>
              <w:t>(每组3个点）</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7E1B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cstheme="minorEastAsia"/>
                <w:i w:val="0"/>
                <w:iCs w:val="0"/>
                <w:color w:val="auto"/>
                <w:kern w:val="0"/>
                <w:sz w:val="24"/>
                <w:szCs w:val="24"/>
                <w:u w:val="none"/>
                <w:lang w:val="en-US" w:eastAsia="zh-CN" w:bidi="ar"/>
              </w:rPr>
              <w:t xml:space="preserve"> </w:t>
            </w:r>
          </w:p>
        </w:tc>
        <w:tc>
          <w:tcPr>
            <w:tcW w:w="13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9CB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6</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4C65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lang w:val="en-US"/>
              </w:rPr>
            </w:pPr>
            <w:r>
              <w:rPr>
                <w:rFonts w:hint="eastAsia" w:asciiTheme="minorEastAsia" w:hAnsiTheme="minorEastAsia" w:cstheme="minorEastAsia"/>
                <w:i w:val="0"/>
                <w:iCs w:val="0"/>
                <w:color w:val="auto"/>
                <w:kern w:val="0"/>
                <w:sz w:val="24"/>
                <w:szCs w:val="24"/>
                <w:u w:val="none"/>
                <w:lang w:val="en-US" w:eastAsia="zh-CN" w:bidi="ar"/>
              </w:rPr>
              <w:t xml:space="preserve"> </w:t>
            </w:r>
          </w:p>
        </w:tc>
      </w:tr>
      <w:tr w14:paraId="625A58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30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861F1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eastAsiaTheme="minorEastAsia" w:cstheme="minorEastAsia"/>
                <w:i w:val="0"/>
                <w:iCs w:val="0"/>
                <w:color w:val="auto"/>
                <w:kern w:val="0"/>
                <w:sz w:val="24"/>
                <w:szCs w:val="24"/>
                <w:u w:val="none"/>
                <w:lang w:val="en-US" w:eastAsia="zh-CN" w:bidi="ar"/>
              </w:rPr>
              <w:t>【桩基检测+基坑支护检测】合计</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C8B7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4"/>
                <w:szCs w:val="24"/>
                <w:u w:val="none"/>
              </w:rPr>
            </w:pPr>
            <w:r>
              <w:rPr>
                <w:rFonts w:hint="eastAsia" w:asciiTheme="minorEastAsia" w:hAnsiTheme="minorEastAsia" w:cstheme="minorEastAsia"/>
                <w:i w:val="0"/>
                <w:iCs w:val="0"/>
                <w:color w:val="auto"/>
                <w:kern w:val="0"/>
                <w:sz w:val="24"/>
                <w:szCs w:val="24"/>
                <w:u w:val="none"/>
                <w:lang w:val="en-US" w:eastAsia="zh-CN" w:bidi="ar"/>
              </w:rPr>
              <w:t xml:space="preserve"> </w:t>
            </w:r>
            <w:r>
              <w:rPr>
                <w:rFonts w:hint="eastAsia" w:asciiTheme="minorEastAsia" w:hAnsiTheme="minorEastAsia" w:eastAsiaTheme="minorEastAsia" w:cstheme="minorEastAsia"/>
                <w:i w:val="0"/>
                <w:iCs w:val="0"/>
                <w:color w:val="auto"/>
                <w:kern w:val="0"/>
                <w:sz w:val="24"/>
                <w:szCs w:val="24"/>
                <w:u w:val="none"/>
                <w:lang w:val="en-US" w:eastAsia="zh-CN" w:bidi="ar"/>
              </w:rPr>
              <w:t xml:space="preserve"> </w:t>
            </w:r>
          </w:p>
        </w:tc>
      </w:tr>
      <w:tr w14:paraId="513394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26" w:hRule="atLeast"/>
          <w:jc w:val="center"/>
        </w:trPr>
        <w:tc>
          <w:tcPr>
            <w:tcW w:w="9962"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15013F0C">
            <w:pPr>
              <w:keepNext w:val="0"/>
              <w:keepLines w:val="0"/>
              <w:widowControl/>
              <w:suppressLineNumbers w:val="0"/>
              <w:jc w:val="left"/>
              <w:textAlignment w:val="top"/>
              <w:rPr>
                <w:rFonts w:hint="eastAsia" w:asciiTheme="minorEastAsia" w:hAnsiTheme="minorEastAsia" w:eastAsiaTheme="minorEastAsia" w:cstheme="minorEastAsia"/>
                <w:i w:val="0"/>
                <w:iCs w:val="0"/>
                <w:color w:val="auto"/>
                <w:kern w:val="0"/>
                <w:sz w:val="24"/>
                <w:szCs w:val="24"/>
                <w:u w:val="none"/>
                <w:lang w:val="en-US" w:eastAsia="zh-CN" w:bidi="ar"/>
              </w:rPr>
            </w:pPr>
            <w:r>
              <w:rPr>
                <w:rFonts w:hint="eastAsia" w:asciiTheme="minorEastAsia" w:hAnsiTheme="minorEastAsia" w:eastAsiaTheme="minorEastAsia" w:cstheme="minorEastAsia"/>
                <w:i w:val="0"/>
                <w:iCs w:val="0"/>
                <w:color w:val="auto"/>
                <w:kern w:val="0"/>
                <w:sz w:val="24"/>
                <w:szCs w:val="24"/>
                <w:u w:val="none"/>
                <w:lang w:val="en-US" w:eastAsia="zh-CN" w:bidi="ar"/>
              </w:rPr>
              <w:t>注：</w:t>
            </w:r>
          </w:p>
          <w:p w14:paraId="00A8AD35">
            <w:pPr>
              <w:keepNext w:val="0"/>
              <w:keepLines w:val="0"/>
              <w:pageBreakBefore w:val="0"/>
              <w:widowControl w:val="0"/>
              <w:numPr>
                <w:ilvl w:val="0"/>
                <w:numId w:val="5"/>
              </w:numPr>
              <w:kinsoku/>
              <w:wordWrap/>
              <w:overflowPunct/>
              <w:topLinePunct w:val="0"/>
              <w:autoSpaceDE/>
              <w:autoSpaceDN/>
              <w:bidi w:val="0"/>
              <w:adjustRightInd/>
              <w:snapToGrid/>
              <w:spacing w:line="500" w:lineRule="exact"/>
              <w:ind w:left="425" w:leftChars="0" w:hanging="425" w:firstLineChars="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以上所有单价均为全费用含税综合单价，包含本项目实施过程中的人工费、材料费、机械使用费、管理费、专家论证费、利润、设备进出场费、检测难易程度、因检测工作不连续而造成的窝工费和检测次数增加、各项辅助费用、风险费用、保险、税金及其他费用等一切费用。</w:t>
            </w:r>
          </w:p>
          <w:p w14:paraId="2B2FE124">
            <w:pPr>
              <w:keepNext w:val="0"/>
              <w:keepLines w:val="0"/>
              <w:pageBreakBefore w:val="0"/>
              <w:widowControl w:val="0"/>
              <w:numPr>
                <w:ilvl w:val="0"/>
                <w:numId w:val="5"/>
              </w:numPr>
              <w:kinsoku/>
              <w:wordWrap/>
              <w:overflowPunct/>
              <w:topLinePunct w:val="0"/>
              <w:autoSpaceDE/>
              <w:autoSpaceDN/>
              <w:bidi w:val="0"/>
              <w:adjustRightInd/>
              <w:snapToGrid/>
              <w:spacing w:line="500" w:lineRule="exact"/>
              <w:ind w:left="425" w:leftChars="0" w:hanging="425" w:firstLineChars="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本次比选检测项目数量为预估数量，具体检测数量按实际发生的数量结算，比选人不保证最低检测数量。</w:t>
            </w:r>
          </w:p>
          <w:p w14:paraId="24B9A36F">
            <w:pPr>
              <w:keepNext w:val="0"/>
              <w:keepLines w:val="0"/>
              <w:pageBreakBefore w:val="0"/>
              <w:widowControl w:val="0"/>
              <w:numPr>
                <w:ilvl w:val="0"/>
                <w:numId w:val="5"/>
              </w:numPr>
              <w:kinsoku/>
              <w:wordWrap/>
              <w:overflowPunct/>
              <w:topLinePunct w:val="0"/>
              <w:autoSpaceDE/>
              <w:autoSpaceDN/>
              <w:bidi w:val="0"/>
              <w:adjustRightInd/>
              <w:snapToGrid/>
              <w:spacing w:line="500" w:lineRule="exact"/>
              <w:ind w:left="425" w:leftChars="0" w:hanging="425" w:firstLineChars="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最终检测费=中选人填报单价×数量（按实计算）。</w:t>
            </w:r>
          </w:p>
          <w:p w14:paraId="53EDC218">
            <w:pPr>
              <w:keepNext w:val="0"/>
              <w:keepLines w:val="0"/>
              <w:pageBreakBefore w:val="0"/>
              <w:widowControl w:val="0"/>
              <w:numPr>
                <w:ilvl w:val="0"/>
                <w:numId w:val="5"/>
              </w:numPr>
              <w:kinsoku/>
              <w:wordWrap/>
              <w:overflowPunct/>
              <w:topLinePunct w:val="0"/>
              <w:autoSpaceDE/>
              <w:autoSpaceDN/>
              <w:bidi w:val="0"/>
              <w:adjustRightInd/>
              <w:snapToGrid/>
              <w:spacing w:line="500" w:lineRule="exact"/>
              <w:ind w:left="425" w:leftChars="0" w:hanging="425" w:firstLineChars="0"/>
              <w:textAlignment w:val="auto"/>
              <w:rPr>
                <w:rFonts w:hint="eastAsia"/>
              </w:rPr>
            </w:pPr>
            <w:r>
              <w:rPr>
                <w:rFonts w:hint="eastAsia" w:asciiTheme="minorEastAsia" w:hAnsiTheme="minorEastAsia" w:eastAsiaTheme="minorEastAsia" w:cstheme="minorEastAsia"/>
                <w:color w:val="auto"/>
                <w:sz w:val="24"/>
                <w:szCs w:val="24"/>
                <w:lang w:val="en-US" w:eastAsia="zh-CN"/>
              </w:rPr>
              <w:t>以上报价包括进场2套配重及设备，满足现场两根桩同时检测的一切费用。</w:t>
            </w:r>
          </w:p>
        </w:tc>
      </w:tr>
    </w:tbl>
    <w:p w14:paraId="59ECA0C9">
      <w:pPr>
        <w:pStyle w:val="2"/>
        <w:rPr>
          <w:rFonts w:hint="eastAsia" w:ascii="宋体" w:hAnsi="宋体" w:eastAsia="宋体" w:cs="宋体"/>
          <w:color w:val="auto"/>
          <w:sz w:val="24"/>
          <w:szCs w:val="24"/>
          <w:highlight w:val="cyan"/>
          <w:lang w:val="en-US" w:eastAsia="zh-CN"/>
        </w:rPr>
      </w:pPr>
    </w:p>
    <w:p w14:paraId="29F60DF3">
      <w:pPr>
        <w:pStyle w:val="2"/>
        <w:rPr>
          <w:rFonts w:hint="eastAsia"/>
          <w:color w:val="auto"/>
          <w:lang w:val="en-US" w:eastAsia="zh-CN"/>
        </w:rPr>
      </w:pPr>
    </w:p>
    <w:p w14:paraId="6BEFDB79">
      <w:pPr>
        <w:pStyle w:val="2"/>
        <w:rPr>
          <w:rFonts w:hint="eastAsia" w:ascii="宋体" w:hAnsi="宋体" w:eastAsia="宋体" w:cs="宋体"/>
          <w:color w:val="auto"/>
          <w:sz w:val="24"/>
          <w:szCs w:val="24"/>
          <w:highlight w:val="cyan"/>
          <w:lang w:val="en-US" w:eastAsia="zh-CN"/>
        </w:rPr>
      </w:pPr>
    </w:p>
    <w:sectPr>
      <w:headerReference r:id="rId7" w:type="default"/>
      <w:footerReference r:id="rId8"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roman"/>
    <w:pitch w:val="default"/>
    <w:sig w:usb0="A00002EF" w:usb1="4000207B" w:usb2="00000000" w:usb3="00000000" w:csb0="2000019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3E59A">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67D9A8">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6667D9A8">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2C5240">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1C6ABAA">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11C6ABAA">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8C1AE3">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A702347">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6A702347">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4C3357">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4B7B19">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4255ED">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B8687C58"/>
    <w:multiLevelType w:val="singleLevel"/>
    <w:tmpl w:val="B8687C58"/>
    <w:lvl w:ilvl="0" w:tentative="0">
      <w:start w:val="1"/>
      <w:numFmt w:val="decimal"/>
      <w:lvlText w:val="%1."/>
      <w:lvlJc w:val="left"/>
      <w:pPr>
        <w:tabs>
          <w:tab w:val="left" w:pos="312"/>
        </w:tabs>
      </w:pPr>
    </w:lvl>
  </w:abstractNum>
  <w:abstractNum w:abstractNumId="2">
    <w:nsid w:val="F29D24E3"/>
    <w:multiLevelType w:val="singleLevel"/>
    <w:tmpl w:val="F29D24E3"/>
    <w:lvl w:ilvl="0" w:tentative="0">
      <w:start w:val="1"/>
      <w:numFmt w:val="decimal"/>
      <w:suff w:val="nothing"/>
      <w:lvlText w:val="%1．"/>
      <w:lvlJc w:val="left"/>
      <w:pPr>
        <w:ind w:left="0" w:firstLine="400"/>
      </w:pPr>
      <w:rPr>
        <w:rFonts w:hint="default"/>
      </w:rPr>
    </w:lvl>
  </w:abstractNum>
  <w:abstractNum w:abstractNumId="3">
    <w:nsid w:val="2DEED130"/>
    <w:multiLevelType w:val="singleLevel"/>
    <w:tmpl w:val="2DEED130"/>
    <w:lvl w:ilvl="0" w:tentative="0">
      <w:start w:val="1"/>
      <w:numFmt w:val="decimal"/>
      <w:lvlText w:val="(%1)"/>
      <w:lvlJc w:val="left"/>
      <w:pPr>
        <w:ind w:left="425" w:hanging="425"/>
      </w:pPr>
      <w:rPr>
        <w:rFonts w:hint="default" w:ascii="宋体" w:hAnsi="宋体" w:eastAsia="宋体" w:cstheme="minorEastAsia"/>
        <w:sz w:val="22"/>
        <w:szCs w:val="22"/>
      </w:rPr>
    </w:lvl>
  </w:abstractNum>
  <w:abstractNum w:abstractNumId="4">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424BA"/>
    <w:rsid w:val="040F5693"/>
    <w:rsid w:val="045A3333"/>
    <w:rsid w:val="048B68BE"/>
    <w:rsid w:val="04ED380D"/>
    <w:rsid w:val="052A0989"/>
    <w:rsid w:val="05663939"/>
    <w:rsid w:val="05CB22BB"/>
    <w:rsid w:val="05D20B0D"/>
    <w:rsid w:val="066E1DCB"/>
    <w:rsid w:val="0686237C"/>
    <w:rsid w:val="068A4E72"/>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0F2B0B"/>
    <w:rsid w:val="0E240423"/>
    <w:rsid w:val="0E4A75B0"/>
    <w:rsid w:val="0E4B355A"/>
    <w:rsid w:val="0EDD786F"/>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1E315F6"/>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83D0F5D"/>
    <w:rsid w:val="18641DA2"/>
    <w:rsid w:val="186C02C4"/>
    <w:rsid w:val="18BB19B0"/>
    <w:rsid w:val="18D41847"/>
    <w:rsid w:val="19455D09"/>
    <w:rsid w:val="19650358"/>
    <w:rsid w:val="19DB2B72"/>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656605"/>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2E62F8"/>
    <w:rsid w:val="2F610283"/>
    <w:rsid w:val="2F634EE2"/>
    <w:rsid w:val="2FBC28E3"/>
    <w:rsid w:val="2FC00212"/>
    <w:rsid w:val="2FD315A0"/>
    <w:rsid w:val="2FF45B24"/>
    <w:rsid w:val="30143A72"/>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4427E1"/>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30EB0"/>
    <w:rsid w:val="3B8B22B1"/>
    <w:rsid w:val="3B8B6671"/>
    <w:rsid w:val="3BB20947"/>
    <w:rsid w:val="3BCD02B3"/>
    <w:rsid w:val="3BCF6241"/>
    <w:rsid w:val="3BE77BFD"/>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327F18"/>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89684A"/>
    <w:rsid w:val="48934611"/>
    <w:rsid w:val="48BD64DD"/>
    <w:rsid w:val="494B3E8B"/>
    <w:rsid w:val="49A63EF1"/>
    <w:rsid w:val="49D70C24"/>
    <w:rsid w:val="4A617E1F"/>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31591F"/>
    <w:rsid w:val="574716A2"/>
    <w:rsid w:val="57672DA3"/>
    <w:rsid w:val="576A2D9C"/>
    <w:rsid w:val="5789053F"/>
    <w:rsid w:val="57A50805"/>
    <w:rsid w:val="57CB3320"/>
    <w:rsid w:val="57FB0599"/>
    <w:rsid w:val="57FF0273"/>
    <w:rsid w:val="58071B12"/>
    <w:rsid w:val="583B688C"/>
    <w:rsid w:val="583C5D29"/>
    <w:rsid w:val="588165A8"/>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5800F1"/>
    <w:rsid w:val="638F06B9"/>
    <w:rsid w:val="63A937FE"/>
    <w:rsid w:val="64343DCD"/>
    <w:rsid w:val="644266E4"/>
    <w:rsid w:val="64562CA2"/>
    <w:rsid w:val="647F12C0"/>
    <w:rsid w:val="64D43BB1"/>
    <w:rsid w:val="64E562DD"/>
    <w:rsid w:val="64EE72F7"/>
    <w:rsid w:val="64FC314E"/>
    <w:rsid w:val="65107B03"/>
    <w:rsid w:val="654145AA"/>
    <w:rsid w:val="654E3081"/>
    <w:rsid w:val="65B22774"/>
    <w:rsid w:val="65CB1AE3"/>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47127D"/>
    <w:rsid w:val="6C572194"/>
    <w:rsid w:val="6C733C7B"/>
    <w:rsid w:val="6D2A440F"/>
    <w:rsid w:val="6D596CF4"/>
    <w:rsid w:val="6D975C3C"/>
    <w:rsid w:val="6DD4231C"/>
    <w:rsid w:val="6DF42310"/>
    <w:rsid w:val="6E231609"/>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8B212E"/>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CBC618C"/>
    <w:rsid w:val="7D020CA4"/>
    <w:rsid w:val="7D2F6B86"/>
    <w:rsid w:val="7D4C0957"/>
    <w:rsid w:val="7DF42174"/>
    <w:rsid w:val="7E5C7CF2"/>
    <w:rsid w:val="7EFE1A9D"/>
    <w:rsid w:val="7F1F5DDE"/>
    <w:rsid w:val="7F4E3550"/>
    <w:rsid w:val="7F7F16EC"/>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4">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6">
    <w:name w:val="Normal Indent"/>
    <w:basedOn w:val="1"/>
    <w:qFormat/>
    <w:uiPriority w:val="0"/>
    <w:pPr>
      <w:ind w:firstLine="420"/>
    </w:pPr>
  </w:style>
  <w:style w:type="paragraph" w:styleId="7">
    <w:name w:val="annotation text"/>
    <w:basedOn w:val="1"/>
    <w:unhideWhenUsed/>
    <w:qFormat/>
    <w:uiPriority w:val="99"/>
    <w:pPr>
      <w:jc w:val="left"/>
    </w:pPr>
  </w:style>
  <w:style w:type="paragraph" w:styleId="8">
    <w:name w:val="Body Text"/>
    <w:basedOn w:val="1"/>
    <w:next w:val="9"/>
    <w:qFormat/>
    <w:uiPriority w:val="0"/>
    <w:pPr>
      <w:spacing w:line="380" w:lineRule="exact"/>
    </w:pPr>
    <w:rPr>
      <w:sz w:val="24"/>
    </w:rPr>
  </w:style>
  <w:style w:type="paragraph" w:styleId="9">
    <w:name w:val="Body Text First Indent"/>
    <w:basedOn w:val="8"/>
    <w:next w:val="10"/>
    <w:qFormat/>
    <w:uiPriority w:val="0"/>
    <w:pPr>
      <w:spacing w:after="120" w:line="240" w:lineRule="auto"/>
      <w:ind w:firstLine="100" w:firstLineChars="100"/>
    </w:pPr>
    <w:rPr>
      <w:sz w:val="21"/>
    </w:rPr>
  </w:style>
  <w:style w:type="paragraph" w:styleId="10">
    <w:name w:val="toc 6"/>
    <w:basedOn w:val="1"/>
    <w:next w:val="1"/>
    <w:unhideWhenUsed/>
    <w:qFormat/>
    <w:uiPriority w:val="39"/>
    <w:pPr>
      <w:ind w:left="1050"/>
      <w:jc w:val="left"/>
    </w:pPr>
    <w:rPr>
      <w:rFonts w:cs="Calibri"/>
      <w:sz w:val="18"/>
      <w:szCs w:val="18"/>
    </w:rPr>
  </w:style>
  <w:style w:type="paragraph" w:styleId="11">
    <w:name w:val="Body Text Indent"/>
    <w:basedOn w:val="1"/>
    <w:next w:val="1"/>
    <w:qFormat/>
    <w:uiPriority w:val="0"/>
    <w:pPr>
      <w:spacing w:after="120" w:afterLines="0"/>
      <w:ind w:left="420" w:leftChars="200"/>
    </w:pPr>
  </w:style>
  <w:style w:type="paragraph" w:styleId="12">
    <w:name w:val="Balloon Text"/>
    <w:basedOn w:val="1"/>
    <w:link w:val="35"/>
    <w:unhideWhenUsed/>
    <w:qFormat/>
    <w:uiPriority w:val="99"/>
    <w:rPr>
      <w:sz w:val="18"/>
      <w:szCs w:val="18"/>
    </w:rPr>
  </w:style>
  <w:style w:type="paragraph" w:styleId="13">
    <w:name w:val="footer"/>
    <w:basedOn w:val="1"/>
    <w:link w:val="33"/>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rPr>
      <w:rFonts w:eastAsia="黑体"/>
      <w:sz w:val="28"/>
    </w:rPr>
  </w:style>
  <w:style w:type="paragraph" w:styleId="16">
    <w:name w:val="Subtitle"/>
    <w:basedOn w:val="1"/>
    <w:next w:val="1"/>
    <w:link w:val="52"/>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unhideWhenUsed/>
    <w:qFormat/>
    <w:uiPriority w:val="39"/>
    <w:pPr>
      <w:ind w:left="420" w:leftChars="200"/>
    </w:pPr>
  </w:style>
  <w:style w:type="paragraph" w:styleId="1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qFormat/>
    <w:uiPriority w:val="10"/>
    <w:pPr>
      <w:spacing w:before="60" w:after="60"/>
      <w:jc w:val="center"/>
      <w:outlineLvl w:val="0"/>
    </w:pPr>
    <w:rPr>
      <w:rFonts w:ascii="Cambria" w:hAnsi="Cambria" w:cs="Times New Roman"/>
      <w:b/>
      <w:bCs/>
      <w:szCs w:val="32"/>
    </w:rPr>
  </w:style>
  <w:style w:type="paragraph" w:styleId="20">
    <w:name w:val="Body Text First Indent 2"/>
    <w:basedOn w:val="11"/>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unhideWhenUsed/>
    <w:qFormat/>
    <w:uiPriority w:val="99"/>
  </w:style>
  <w:style w:type="character" w:styleId="28">
    <w:name w:val="HTML Variable"/>
    <w:basedOn w:val="23"/>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unhideWhenUsed/>
    <w:qFormat/>
    <w:uiPriority w:val="99"/>
  </w:style>
  <w:style w:type="character" w:customStyle="1" w:styleId="32">
    <w:name w:val="页眉 Char"/>
    <w:basedOn w:val="23"/>
    <w:link w:val="14"/>
    <w:qFormat/>
    <w:uiPriority w:val="99"/>
    <w:rPr>
      <w:sz w:val="18"/>
      <w:szCs w:val="18"/>
    </w:rPr>
  </w:style>
  <w:style w:type="character" w:customStyle="1" w:styleId="33">
    <w:name w:val="页脚 Char"/>
    <w:basedOn w:val="23"/>
    <w:link w:val="13"/>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qFormat/>
    <w:uiPriority w:val="1"/>
    <w:pPr>
      <w:spacing w:before="152"/>
      <w:ind w:left="649" w:hanging="530"/>
    </w:pPr>
    <w:rPr>
      <w:rFonts w:ascii="等线" w:hAnsi="等线" w:eastAsia="等线" w:cs="等线"/>
      <w:lang w:val="zh-CN" w:bidi="zh-CN"/>
    </w:rPr>
  </w:style>
  <w:style w:type="paragraph" w:customStyle="1" w:styleId="40">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qFormat/>
    <w:uiPriority w:val="0"/>
    <w:pPr>
      <w:widowControl/>
      <w:ind w:firstLine="420"/>
      <w:jc w:val="left"/>
    </w:pPr>
    <w:rPr>
      <w:rFonts w:ascii="Times New Roman" w:hAnsi="Times New Roman"/>
      <w:sz w:val="20"/>
      <w:szCs w:val="24"/>
    </w:rPr>
  </w:style>
  <w:style w:type="paragraph" w:customStyle="1" w:styleId="43">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qFormat/>
    <w:uiPriority w:val="0"/>
    <w:rPr>
      <w:rFonts w:ascii="黑体" w:hAnsi="黑体" w:eastAsia="黑体" w:cs="Times New Roman"/>
      <w:b/>
      <w:sz w:val="32"/>
      <w:szCs w:val="24"/>
      <w:lang w:val="en-US" w:eastAsia="zh-CN" w:bidi="ar-SA"/>
    </w:rPr>
  </w:style>
  <w:style w:type="paragraph" w:customStyle="1" w:styleId="45">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qFormat/>
    <w:uiPriority w:val="0"/>
    <w:pPr>
      <w:widowControl/>
      <w:ind w:firstLine="420"/>
      <w:jc w:val="left"/>
    </w:pPr>
    <w:rPr>
      <w:rFonts w:ascii="Times New Roman" w:hAnsi="Times New Roman"/>
      <w:sz w:val="20"/>
      <w:szCs w:val="24"/>
    </w:rPr>
  </w:style>
  <w:style w:type="character" w:customStyle="1" w:styleId="47">
    <w:name w:val="hover5"/>
    <w:basedOn w:val="23"/>
    <w:qFormat/>
    <w:uiPriority w:val="0"/>
  </w:style>
  <w:style w:type="paragraph" w:customStyle="1" w:styleId="48">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3"/>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qFormat/>
    <w:uiPriority w:val="0"/>
    <w:pPr>
      <w:jc w:val="both"/>
    </w:pPr>
    <w:rPr>
      <w:rFonts w:ascii="Times New Roman" w:hAnsi="Times New Roman" w:cs="Times New Roman"/>
      <w:sz w:val="21"/>
      <w:szCs w:val="21"/>
    </w:rPr>
  </w:style>
  <w:style w:type="character" w:customStyle="1" w:styleId="51">
    <w:name w:val="标题 Char"/>
    <w:link w:val="19"/>
    <w:qFormat/>
    <w:uiPriority w:val="10"/>
    <w:rPr>
      <w:rFonts w:ascii="Cambria" w:hAnsi="Cambria" w:cs="Times New Roman"/>
      <w:b/>
      <w:bCs/>
      <w:szCs w:val="32"/>
    </w:rPr>
  </w:style>
  <w:style w:type="character" w:customStyle="1" w:styleId="52">
    <w:name w:val="副标题 Char"/>
    <w:link w:val="16"/>
    <w:qFormat/>
    <w:uiPriority w:val="11"/>
    <w:rPr>
      <w:rFonts w:ascii="Calibri Light" w:hAnsi="Calibri Light" w:cs="Times New Roman"/>
      <w:b/>
      <w:bCs/>
      <w:kern w:val="28"/>
      <w:sz w:val="32"/>
      <w:szCs w:val="32"/>
    </w:rPr>
  </w:style>
  <w:style w:type="paragraph" w:customStyle="1" w:styleId="53">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qFormat/>
    <w:uiPriority w:val="0"/>
    <w:pPr>
      <w:tabs>
        <w:tab w:val="left" w:pos="146"/>
      </w:tabs>
      <w:spacing w:line="360" w:lineRule="auto"/>
      <w:ind w:firstLine="482"/>
    </w:pPr>
    <w:rPr>
      <w:rFonts w:cs="仿宋_GB2312"/>
      <w:sz w:val="28"/>
      <w:szCs w:val="21"/>
    </w:rPr>
  </w:style>
  <w:style w:type="paragraph" w:customStyle="1" w:styleId="56">
    <w:name w:val="Normal_3_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7</Pages>
  <Words>2052</Words>
  <Characters>2114</Characters>
  <Lines>16</Lines>
  <Paragraphs>4</Paragraphs>
  <TotalTime>1</TotalTime>
  <ScaleCrop>false</ScaleCrop>
  <LinksUpToDate>false</LinksUpToDate>
  <CharactersWithSpaces>2625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钟</cp:lastModifiedBy>
  <cp:lastPrinted>2023-02-20T08:54:00Z</cp:lastPrinted>
  <dcterms:modified xsi:type="dcterms:W3CDTF">2025-05-09T06:56:38Z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326B5CBA0E694A7C996D0564416822EE_13</vt:lpwstr>
  </property>
  <property fmtid="{D5CDD505-2E9C-101B-9397-08002B2CF9AE}" pid="4" name="KSOTemplateDocerSaveRecord">
    <vt:lpwstr>eyJoZGlkIjoiM2IwMmVmYThmZTQ2YmVmOWNhZTM2ZTcyMjVhNWNhYjUiLCJ1c2VySWQiOiI5MzE1MzQzIn0=</vt:lpwstr>
  </property>
</Properties>
</file>